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00" w:rsidRPr="004C7531" w:rsidRDefault="0097527A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5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B00" w:rsidRPr="004C753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ab/>
      </w:r>
      <w:r w:rsidR="0022684F">
        <w:rPr>
          <w:rFonts w:ascii="Times New Roman" w:hAnsi="Times New Roman" w:cs="Times New Roman"/>
          <w:b/>
          <w:sz w:val="24"/>
          <w:szCs w:val="24"/>
        </w:rPr>
        <w:t>Конкурсная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Комиссия</w:t>
      </w:r>
      <w:r w:rsidRPr="004C7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4C753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4C753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4C753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</w:t>
      </w:r>
      <w:r w:rsidR="005D26E8">
        <w:rPr>
          <w:rFonts w:ascii="Times New Roman" w:hAnsi="Times New Roman" w:cs="Times New Roman"/>
          <w:sz w:val="24"/>
          <w:szCs w:val="24"/>
        </w:rPr>
        <w:t>оборудования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 соответствии с ценами и условиями поставки, указан</w:t>
      </w:r>
      <w:bookmarkStart w:id="0" w:name="_GoBack"/>
      <w:bookmarkEnd w:id="0"/>
      <w:r w:rsidRPr="004C7531">
        <w:rPr>
          <w:rFonts w:ascii="Times New Roman" w:hAnsi="Times New Roman" w:cs="Times New Roman"/>
          <w:sz w:val="24"/>
          <w:szCs w:val="24"/>
        </w:rPr>
        <w:t xml:space="preserve">ными в приложениях. </w:t>
      </w:r>
    </w:p>
    <w:p w:rsidR="000D7B00" w:rsidRPr="004C753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</w:t>
      </w:r>
      <w:r w:rsidR="004C7531" w:rsidRPr="004C7531">
        <w:rPr>
          <w:rFonts w:ascii="Times New Roman" w:hAnsi="Times New Roman" w:cs="Times New Roman"/>
          <w:sz w:val="24"/>
          <w:szCs w:val="24"/>
        </w:rPr>
        <w:t>в соответствии с договором,</w:t>
      </w:r>
      <w:r w:rsidRPr="004C7531">
        <w:rPr>
          <w:rFonts w:ascii="Times New Roman" w:hAnsi="Times New Roman" w:cs="Times New Roman"/>
          <w:sz w:val="24"/>
          <w:szCs w:val="24"/>
        </w:rPr>
        <w:t xml:space="preserve"> сформированным на основании выбранных Лотов.  </w:t>
      </w:r>
    </w:p>
    <w:p w:rsidR="00177EDD" w:rsidRPr="004C7531" w:rsidRDefault="00177EDD" w:rsidP="00177EDD">
      <w:pPr>
        <w:pStyle w:val="a3"/>
        <w:spacing w:after="80" w:afterAutospacing="0"/>
        <w:rPr>
          <w:b/>
          <w:color w:val="333333"/>
        </w:rPr>
      </w:pPr>
      <w:r w:rsidRPr="004C7531">
        <w:rPr>
          <w:b/>
          <w:color w:val="333333"/>
          <w:u w:val="single"/>
        </w:rPr>
        <w:t>a) Условия поставки –растаможенный товар</w:t>
      </w:r>
    </w:p>
    <w:p w:rsidR="00B97A7C" w:rsidRPr="00B97A7C" w:rsidRDefault="00B97A7C" w:rsidP="00B97A7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Место поставки – склад покупателя;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Условия оплаты –</w:t>
      </w:r>
      <w:r w:rsidRPr="00B97A7C">
        <w:rPr>
          <w:rFonts w:ascii="Times New Roman" w:eastAsia="Times New Roman" w:hAnsi="Times New Roman" w:cs="Times New Roman"/>
          <w:sz w:val="24"/>
          <w:szCs w:val="24"/>
          <w:lang w:val="uz-Cyrl-UZ"/>
        </w:rPr>
        <w:t>100% по факту поставки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Валюта оплаты – UZS (Узбекский Сум);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Сроки поставки – согласно предложению;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Гарантия: не менее 12 месяцев.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DD" w:rsidRDefault="00177EDD" w:rsidP="00177EDD">
      <w:pPr>
        <w:pStyle w:val="a3"/>
        <w:spacing w:after="0" w:afterAutospacing="0"/>
        <w:rPr>
          <w:b/>
          <w:color w:val="333333"/>
          <w:u w:val="single"/>
        </w:rPr>
      </w:pPr>
      <w:r w:rsidRPr="004C7531">
        <w:rPr>
          <w:b/>
          <w:color w:val="333333"/>
          <w:u w:val="single"/>
        </w:rPr>
        <w:t>б)</w:t>
      </w:r>
      <w:r w:rsidR="00B97A7C">
        <w:rPr>
          <w:b/>
          <w:color w:val="333333"/>
          <w:u w:val="single"/>
        </w:rPr>
        <w:t xml:space="preserve"> Условия поставки – CIP Ташкент</w:t>
      </w:r>
    </w:p>
    <w:p w:rsidR="0022684F" w:rsidRDefault="0022684F" w:rsidP="0022684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оплаты – </w:t>
      </w:r>
      <w:r w:rsidRPr="00B97A7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по факту поставки товара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Аккредитив, Банковская гарантия;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Валюта оплаты – </w:t>
      </w:r>
      <w:r w:rsidRPr="00B9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 США, Евро;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поставки – (согласно предложение);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Гарантия - не менее 12 месяцев.</w:t>
      </w:r>
    </w:p>
    <w:p w:rsidR="00B97A7C" w:rsidRPr="00B97A7C" w:rsidRDefault="00B97A7C" w:rsidP="00B97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4C753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177EDD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4C7531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Pr="004C7531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4F" w:rsidRDefault="0022684F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4F" w:rsidRPr="004C7531" w:rsidRDefault="0022684F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4F" w:rsidRDefault="0022684F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4F" w:rsidRDefault="0022684F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61" w:rsidRPr="0022684F" w:rsidRDefault="008739CE" w:rsidP="00ED224F">
      <w:pPr>
        <w:tabs>
          <w:tab w:val="left" w:pos="524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B0961" w:rsidRPr="0022684F">
        <w:rPr>
          <w:rFonts w:ascii="Times New Roman" w:hAnsi="Times New Roman" w:cs="Times New Roman"/>
          <w:b/>
          <w:sz w:val="18"/>
          <w:szCs w:val="18"/>
        </w:rPr>
        <w:t>Приложение 1</w:t>
      </w:r>
    </w:p>
    <w:p w:rsidR="008B0961" w:rsidRPr="004C7531" w:rsidRDefault="008B0961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850"/>
        <w:gridCol w:w="851"/>
        <w:gridCol w:w="850"/>
        <w:gridCol w:w="992"/>
      </w:tblGrid>
      <w:tr w:rsidR="0022684F" w:rsidRPr="004C7531" w:rsidTr="0022684F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226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4C7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2684F" w:rsidRPr="00ED224F" w:rsidTr="0022684F">
        <w:trPr>
          <w:trHeight w:val="82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F32FD8" w:rsidRDefault="0022684F" w:rsidP="00226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22684F" w:rsidRDefault="0022684F" w:rsidP="0022684F">
            <w:pPr>
              <w:jc w:val="center"/>
              <w:rPr>
                <w:rFonts w:ascii="Times New Roman" w:eastAsia="Arial Unicode MS" w:hAnsi="Times New Roman" w:cs="Arial Unicode MS"/>
                <w:noProof/>
                <w:color w:val="000000"/>
                <w:sz w:val="20"/>
                <w:szCs w:val="20"/>
                <w:u w:color="000000"/>
                <w:bdr w:val="nil"/>
                <w:lang w:val="uz-Cyrl-UZ" w:eastAsia="ru-RU"/>
              </w:rPr>
            </w:pPr>
            <w:r w:rsidRPr="0022684F">
              <w:rPr>
                <w:rFonts w:ascii="Times New Roman" w:eastAsia="Arial Unicode MS" w:hAnsi="Times New Roman" w:cs="Arial Unicode MS"/>
                <w:noProof/>
                <w:color w:val="000000"/>
                <w:sz w:val="20"/>
                <w:szCs w:val="20"/>
                <w:u w:color="000000"/>
                <w:bdr w:val="nil"/>
                <w:lang w:val="uz-Cyrl-UZ" w:eastAsia="ru-RU"/>
              </w:rPr>
              <w:t>Модем</w:t>
            </w:r>
          </w:p>
          <w:p w:rsidR="0022684F" w:rsidRDefault="0022684F" w:rsidP="0022684F">
            <w:pPr>
              <w:jc w:val="center"/>
              <w:rPr>
                <w:rFonts w:ascii="Times New Roman" w:eastAsia="Arial Unicode MS" w:hAnsi="Times New Roman" w:cs="Arial Unicode MS"/>
                <w:b/>
                <w:noProof/>
                <w:color w:val="000000"/>
                <w:sz w:val="20"/>
                <w:szCs w:val="20"/>
                <w:u w:color="000000"/>
                <w:bdr w:val="nil"/>
                <w:lang w:val="uz-Cyrl-UZ" w:eastAsia="ru-RU"/>
              </w:rPr>
            </w:pPr>
            <w:r w:rsidRPr="0022684F">
              <w:rPr>
                <w:rFonts w:ascii="Times New Roman" w:eastAsia="Arial Unicode MS" w:hAnsi="Times New Roman" w:cs="Arial Unicode MS"/>
                <w:b/>
                <w:noProof/>
                <w:color w:val="000000"/>
                <w:sz w:val="20"/>
                <w:szCs w:val="20"/>
                <w:u w:color="000000"/>
                <w:bdr w:val="nil"/>
                <w:lang w:val="uz-Cyrl-UZ" w:eastAsia="ru-RU"/>
              </w:rPr>
              <w:t>с поддержкой сим-карт</w:t>
            </w:r>
          </w:p>
          <w:p w:rsidR="0022684F" w:rsidRDefault="0022684F" w:rsidP="0022684F">
            <w:pPr>
              <w:jc w:val="center"/>
              <w:rPr>
                <w:rFonts w:ascii="Times New Roman" w:eastAsia="Arial Unicode MS" w:hAnsi="Times New Roman" w:cs="Arial Unicode MS"/>
                <w:b/>
                <w:noProof/>
                <w:color w:val="000000"/>
                <w:sz w:val="20"/>
                <w:szCs w:val="20"/>
                <w:u w:color="000000"/>
                <w:bdr w:val="nil"/>
                <w:lang w:val="uz-Cyrl-UZ" w:eastAsia="ru-RU"/>
              </w:rPr>
            </w:pPr>
          </w:p>
          <w:p w:rsidR="0022684F" w:rsidRPr="0022684F" w:rsidRDefault="0022684F" w:rsidP="00226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684F">
              <w:rPr>
                <w:rFonts w:ascii="Times New Roman" w:eastAsia="Arial Unicode MS" w:hAnsi="Times New Roman" w:cs="Arial Unicode MS"/>
                <w:b/>
                <w:noProof/>
                <w:color w:val="FF0000"/>
                <w:sz w:val="20"/>
                <w:szCs w:val="20"/>
                <w:u w:color="000000"/>
                <w:bdr w:val="nil"/>
                <w:lang w:val="uz-Cyrl-UZ" w:eastAsia="ru-RU"/>
              </w:rPr>
              <w:t>(Указать производитель и модель)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4F" w:rsidRPr="00BC7792" w:rsidRDefault="0022684F" w:rsidP="0022684F">
            <w:p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C77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Ethernet</w:t>
            </w:r>
            <w:proofErr w:type="spellEnd"/>
            <w:r w:rsidRPr="00BC7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портов RJ45, 10/100/1000 Мбит/с </w:t>
            </w:r>
            <w:r w:rsidRPr="00BC77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C77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Входы/выходы</w:t>
            </w:r>
            <w:r w:rsidRPr="00BC7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цифровой вход, 1 цифровой выход на 4-контактном разъеме питания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SIM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слота для SIM-карт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Антенны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x SMA для LTE, 2 x RP-SMA для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WiFi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 x RP-SMA для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x SMA для GNSS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Мобильный модуль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x 4G (LTE) –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Cat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до 300 Мбит/с, 3G – до 42 Мбит/с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Переключение SIM карт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SIM-карты, сценарии с автоматическим переключением: слабый сигнал, лимит данных, лимит SMS, в роуминге, без сети, в сети отказано, сбой подключения для передачи данных (не более 5 секунд)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WAN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 WAN 10/100/1000 Мбит / с, соответствие стандартам IEEE 802.3, IEEE 802.3u, 802.3az, поддерживает автоматический переход MDI/MDIX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LAN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порта LAN 10/100/1000 Мбит/с, соответствует стандартам IEEE 802.3, IEEE 802.3u, 802.3az, поддерживает авто-MDI/MDI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Сетевые протоколы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TCP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UDP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IPv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IPv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ICMP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NTP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DNS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SMTP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SSL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TLS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SSH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DHCP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Telnet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MQTT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Wake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WOL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Поддержка сквозной передачи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VoIP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Помощники NAT протокола H.323 и SIP-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alg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обеспечивающие правильную маршрутизацию пакетов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VoIP</w:t>
            </w:r>
            <w:proofErr w:type="spellEnd"/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Мониторинг подключения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Ping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Reboot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Periodic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Reboot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LCP и ICMP для проверки канала 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Firewall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Переадресация портов, правила трафика, пользовательские правила</w:t>
            </w:r>
          </w:p>
          <w:p w:rsidR="0022684F" w:rsidRPr="00BC7792" w:rsidRDefault="0022684F" w:rsidP="0022684F">
            <w:pPr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PoE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(пассивный) Пассивный </w:t>
            </w:r>
            <w:proofErr w:type="spellStart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PoE</w:t>
            </w:r>
            <w:proofErr w:type="spellEnd"/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Возможность включения через порт LAN1, несовместимый со стандартами IEEE802.3af и 802.3bt</w:t>
            </w:r>
          </w:p>
          <w:p w:rsidR="0022684F" w:rsidRPr="00BC7792" w:rsidRDefault="0022684F" w:rsidP="0022684F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Рабочая температура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-40 ℃ до 75 ℃ 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7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Влажность при эксплуатации</w:t>
            </w:r>
            <w:r w:rsidRPr="00BC7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10% до 90% без конденсации</w:t>
            </w:r>
          </w:p>
          <w:p w:rsidR="0022684F" w:rsidRPr="0022684F" w:rsidRDefault="0022684F" w:rsidP="00226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22684F" w:rsidRPr="004645B2" w:rsidRDefault="0022684F" w:rsidP="00226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84F" w:rsidRPr="00B97A7C" w:rsidRDefault="0022684F" w:rsidP="00226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684F" w:rsidRPr="00B97A7C" w:rsidRDefault="0022684F" w:rsidP="00226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684F" w:rsidRPr="00B97A7C" w:rsidRDefault="0022684F" w:rsidP="00226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531" w:rsidRPr="00B97A7C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4F" w:rsidRPr="0022684F" w:rsidRDefault="0022684F" w:rsidP="0022684F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684F">
        <w:rPr>
          <w:rFonts w:ascii="Times New Roman" w:hAnsi="Times New Roman" w:cs="Times New Roman"/>
          <w:b/>
          <w:color w:val="000000"/>
          <w:sz w:val="20"/>
          <w:szCs w:val="20"/>
        </w:rPr>
        <w:t>Общая сумма предложения цифрами и прописью ______________________________</w:t>
      </w:r>
      <w:r w:rsidRPr="0022684F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22684F">
        <w:rPr>
          <w:rFonts w:ascii="Times New Roman" w:hAnsi="Times New Roman" w:cs="Times New Roman"/>
          <w:color w:val="000000"/>
          <w:sz w:val="20"/>
          <w:szCs w:val="20"/>
        </w:rPr>
        <w:t>с учетом НДС 1</w:t>
      </w:r>
      <w:r w:rsidRPr="0022684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2</w:t>
      </w:r>
      <w:r w:rsidRPr="0022684F">
        <w:rPr>
          <w:rFonts w:ascii="Times New Roman" w:hAnsi="Times New Roman" w:cs="Times New Roman"/>
          <w:color w:val="000000"/>
          <w:sz w:val="20"/>
          <w:szCs w:val="20"/>
        </w:rPr>
        <w:t>%</w:t>
      </w:r>
    </w:p>
    <w:p w:rsidR="0022684F" w:rsidRPr="0022684F" w:rsidRDefault="0022684F" w:rsidP="0022684F">
      <w:pPr>
        <w:pStyle w:val="a7"/>
        <w:tabs>
          <w:tab w:val="left" w:pos="374"/>
        </w:tabs>
        <w:spacing w:before="120"/>
        <w:contextualSpacing/>
        <w:mirrorIndents/>
        <w:rPr>
          <w:b/>
          <w:bCs/>
          <w:color w:val="000000"/>
          <w:sz w:val="20"/>
          <w:szCs w:val="20"/>
          <w:lang w:val="ru-RU"/>
        </w:rPr>
      </w:pPr>
      <w:r w:rsidRPr="0022684F">
        <w:rPr>
          <w:b/>
          <w:bCs/>
          <w:color w:val="000000"/>
          <w:sz w:val="20"/>
          <w:szCs w:val="20"/>
        </w:rPr>
        <w:t xml:space="preserve">Условия подставки </w:t>
      </w:r>
      <w:r w:rsidRPr="0022684F">
        <w:rPr>
          <w:bCs/>
          <w:color w:val="000000"/>
          <w:sz w:val="20"/>
          <w:szCs w:val="20"/>
        </w:rPr>
        <w:t>(</w:t>
      </w:r>
      <w:r w:rsidRPr="0022684F">
        <w:rPr>
          <w:bCs/>
          <w:color w:val="000000"/>
          <w:sz w:val="20"/>
          <w:szCs w:val="20"/>
          <w:lang w:val="en-US"/>
        </w:rPr>
        <w:t>CIP</w:t>
      </w:r>
      <w:r w:rsidRPr="0022684F">
        <w:rPr>
          <w:bCs/>
          <w:color w:val="000000"/>
          <w:sz w:val="20"/>
          <w:szCs w:val="20"/>
          <w:lang w:val="ru-RU"/>
        </w:rPr>
        <w:t xml:space="preserve">, </w:t>
      </w:r>
      <w:r w:rsidRPr="0022684F">
        <w:rPr>
          <w:bCs/>
          <w:color w:val="000000"/>
          <w:sz w:val="20"/>
          <w:szCs w:val="20"/>
          <w:lang w:val="en-US"/>
        </w:rPr>
        <w:t>DDP</w:t>
      </w:r>
      <w:r w:rsidRPr="0022684F">
        <w:rPr>
          <w:bCs/>
          <w:color w:val="000000"/>
          <w:sz w:val="20"/>
          <w:szCs w:val="20"/>
          <w:lang w:val="ru-RU"/>
        </w:rPr>
        <w:t>)</w:t>
      </w:r>
      <w:r w:rsidRPr="0022684F">
        <w:rPr>
          <w:b/>
          <w:bCs/>
          <w:color w:val="000000"/>
          <w:sz w:val="20"/>
          <w:szCs w:val="20"/>
        </w:rPr>
        <w:t xml:space="preserve"> </w:t>
      </w:r>
      <w:r w:rsidRPr="0022684F">
        <w:rPr>
          <w:b/>
          <w:bCs/>
          <w:color w:val="000000"/>
          <w:sz w:val="20"/>
          <w:szCs w:val="20"/>
          <w:lang w:val="ru-RU"/>
        </w:rPr>
        <w:t>_______________________________________</w:t>
      </w:r>
    </w:p>
    <w:p w:rsidR="0022684F" w:rsidRPr="0022684F" w:rsidRDefault="0022684F" w:rsidP="0022684F">
      <w:pPr>
        <w:pStyle w:val="a7"/>
        <w:tabs>
          <w:tab w:val="left" w:pos="374"/>
        </w:tabs>
        <w:spacing w:before="120"/>
        <w:contextualSpacing/>
        <w:mirrorIndents/>
        <w:rPr>
          <w:b/>
          <w:color w:val="000000"/>
          <w:sz w:val="20"/>
          <w:szCs w:val="20"/>
          <w:lang w:val="ru-RU" w:eastAsia="ru-RU"/>
        </w:rPr>
      </w:pPr>
      <w:r w:rsidRPr="0022684F">
        <w:rPr>
          <w:b/>
          <w:color w:val="000000"/>
          <w:sz w:val="20"/>
          <w:szCs w:val="20"/>
          <w:lang w:val="ru-RU" w:eastAsia="ru-RU"/>
        </w:rPr>
        <w:t>Условия оплаты __________________________________________</w:t>
      </w:r>
      <w:proofErr w:type="gramStart"/>
      <w:r w:rsidRPr="0022684F">
        <w:rPr>
          <w:b/>
          <w:color w:val="000000"/>
          <w:sz w:val="20"/>
          <w:szCs w:val="20"/>
          <w:lang w:val="ru-RU" w:eastAsia="ru-RU"/>
        </w:rPr>
        <w:t>_(</w:t>
      </w:r>
      <w:proofErr w:type="gramEnd"/>
      <w:r w:rsidRPr="0022684F">
        <w:rPr>
          <w:color w:val="000000"/>
          <w:sz w:val="20"/>
          <w:szCs w:val="20"/>
          <w:lang w:val="ru-RU" w:eastAsia="ru-RU"/>
        </w:rPr>
        <w:t>100% по факту поставки; аккредитив; банковская гарантия;)</w:t>
      </w:r>
    </w:p>
    <w:p w:rsidR="0022684F" w:rsidRPr="0022684F" w:rsidRDefault="0022684F" w:rsidP="0022684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684F">
        <w:rPr>
          <w:rFonts w:ascii="Times New Roman" w:hAnsi="Times New Roman" w:cs="Times New Roman"/>
          <w:b/>
          <w:color w:val="000000"/>
          <w:sz w:val="20"/>
          <w:szCs w:val="20"/>
        </w:rPr>
        <w:t>Срок поставки _________________________</w:t>
      </w:r>
      <w:r w:rsidRPr="0022684F">
        <w:rPr>
          <w:rFonts w:ascii="Times New Roman" w:hAnsi="Times New Roman" w:cs="Times New Roman"/>
          <w:color w:val="000000"/>
          <w:sz w:val="20"/>
          <w:szCs w:val="20"/>
        </w:rPr>
        <w:t>календарных дней</w:t>
      </w:r>
      <w:r w:rsidRPr="002268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22684F" w:rsidRPr="0022684F" w:rsidRDefault="0022684F" w:rsidP="0022684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684F">
        <w:rPr>
          <w:rFonts w:ascii="Times New Roman" w:hAnsi="Times New Roman" w:cs="Times New Roman"/>
          <w:b/>
          <w:color w:val="000000"/>
          <w:sz w:val="20"/>
          <w:szCs w:val="20"/>
        </w:rPr>
        <w:t>Гарантийный срок ___________________</w:t>
      </w:r>
      <w:r w:rsidRPr="0022684F">
        <w:rPr>
          <w:rFonts w:ascii="Times New Roman" w:hAnsi="Times New Roman" w:cs="Times New Roman"/>
          <w:color w:val="000000"/>
          <w:sz w:val="20"/>
          <w:szCs w:val="20"/>
        </w:rPr>
        <w:t>месяцев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1"/>
        <w:gridCol w:w="4959"/>
      </w:tblGrid>
      <w:tr w:rsidR="0022684F" w:rsidRPr="0022684F" w:rsidTr="0022684F">
        <w:trPr>
          <w:trHeight w:val="299"/>
        </w:trPr>
        <w:tc>
          <w:tcPr>
            <w:tcW w:w="4571" w:type="dxa"/>
          </w:tcPr>
          <w:p w:rsidR="0022684F" w:rsidRPr="0022684F" w:rsidRDefault="0022684F" w:rsidP="00392DA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</w:t>
            </w:r>
          </w:p>
          <w:p w:rsidR="0022684F" w:rsidRPr="0022684F" w:rsidRDefault="0022684F" w:rsidP="00392DA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4959" w:type="dxa"/>
          </w:tcPr>
          <w:p w:rsidR="0022684F" w:rsidRPr="0022684F" w:rsidRDefault="0022684F" w:rsidP="00392DA6">
            <w:pPr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</w:t>
            </w:r>
          </w:p>
          <w:p w:rsidR="0022684F" w:rsidRPr="0022684F" w:rsidRDefault="0022684F" w:rsidP="00392DA6">
            <w:pPr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84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(Ф.И.О. и должность уполномоченного лица)</w:t>
            </w:r>
          </w:p>
        </w:tc>
      </w:tr>
    </w:tbl>
    <w:p w:rsidR="0022684F" w:rsidRPr="0022684F" w:rsidRDefault="0022684F" w:rsidP="0022684F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684F">
        <w:rPr>
          <w:rFonts w:ascii="Times New Roman" w:hAnsi="Times New Roman" w:cs="Times New Roman"/>
          <w:b/>
          <w:color w:val="000000"/>
          <w:sz w:val="20"/>
          <w:szCs w:val="20"/>
        </w:rPr>
        <w:t>М.П.</w:t>
      </w:r>
    </w:p>
    <w:p w:rsidR="0022684F" w:rsidRPr="0022684F" w:rsidRDefault="0022684F" w:rsidP="0022684F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684F">
        <w:rPr>
          <w:rFonts w:ascii="Times New Roman" w:hAnsi="Times New Roman" w:cs="Times New Roman"/>
          <w:color w:val="000000"/>
          <w:sz w:val="20"/>
          <w:szCs w:val="20"/>
        </w:rPr>
        <w:t xml:space="preserve">Дата: </w:t>
      </w:r>
      <w:proofErr w:type="gramStart"/>
      <w:r w:rsidRPr="0022684F">
        <w:rPr>
          <w:rFonts w:ascii="Times New Roman" w:hAnsi="Times New Roman" w:cs="Times New Roman"/>
          <w:color w:val="000000"/>
          <w:sz w:val="20"/>
          <w:szCs w:val="20"/>
        </w:rPr>
        <w:t>« _</w:t>
      </w:r>
      <w:proofErr w:type="gramEnd"/>
      <w:r w:rsidRPr="0022684F">
        <w:rPr>
          <w:rFonts w:ascii="Times New Roman" w:hAnsi="Times New Roman" w:cs="Times New Roman"/>
          <w:color w:val="000000"/>
          <w:sz w:val="20"/>
          <w:szCs w:val="20"/>
        </w:rPr>
        <w:t>_______ » _________________ 20___ г.</w:t>
      </w:r>
    </w:p>
    <w:p w:rsidR="0022684F" w:rsidRPr="0022684F" w:rsidRDefault="0022684F" w:rsidP="0022684F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22525" w:rsidRPr="0022684F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22525" w:rsidRPr="0022684F" w:rsidSect="0022684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D7B00"/>
    <w:rsid w:val="00121A86"/>
    <w:rsid w:val="001223F9"/>
    <w:rsid w:val="00177EDD"/>
    <w:rsid w:val="001C272D"/>
    <w:rsid w:val="0022684F"/>
    <w:rsid w:val="002856CC"/>
    <w:rsid w:val="002D1C1B"/>
    <w:rsid w:val="004C7531"/>
    <w:rsid w:val="005D26E8"/>
    <w:rsid w:val="00723BB2"/>
    <w:rsid w:val="00730CD5"/>
    <w:rsid w:val="00786D06"/>
    <w:rsid w:val="008739CE"/>
    <w:rsid w:val="008B0961"/>
    <w:rsid w:val="00917710"/>
    <w:rsid w:val="009214F3"/>
    <w:rsid w:val="0097527A"/>
    <w:rsid w:val="00A22525"/>
    <w:rsid w:val="00A448A4"/>
    <w:rsid w:val="00A507BB"/>
    <w:rsid w:val="00AC5F03"/>
    <w:rsid w:val="00AD6972"/>
    <w:rsid w:val="00B345F7"/>
    <w:rsid w:val="00B41947"/>
    <w:rsid w:val="00B65969"/>
    <w:rsid w:val="00B87197"/>
    <w:rsid w:val="00B97A7C"/>
    <w:rsid w:val="00BF2BF2"/>
    <w:rsid w:val="00C44425"/>
    <w:rsid w:val="00C55A20"/>
    <w:rsid w:val="00C977E5"/>
    <w:rsid w:val="00CB0ED8"/>
    <w:rsid w:val="00CB33F0"/>
    <w:rsid w:val="00D2479B"/>
    <w:rsid w:val="00D73553"/>
    <w:rsid w:val="00D8518C"/>
    <w:rsid w:val="00E26189"/>
    <w:rsid w:val="00E31307"/>
    <w:rsid w:val="00E32CD1"/>
    <w:rsid w:val="00ED224F"/>
    <w:rsid w:val="00EE10D8"/>
    <w:rsid w:val="00F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C0C6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26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22684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E6D2-03BB-4564-A346-73907DD9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Abrorbek Urinboev</cp:lastModifiedBy>
  <cp:revision>2</cp:revision>
  <cp:lastPrinted>2020-10-13T05:53:00Z</cp:lastPrinted>
  <dcterms:created xsi:type="dcterms:W3CDTF">2023-11-24T07:50:00Z</dcterms:created>
  <dcterms:modified xsi:type="dcterms:W3CDTF">2023-11-24T07:50:00Z</dcterms:modified>
</cp:coreProperties>
</file>