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5319D" w14:textId="2189B192" w:rsidR="00762E1C" w:rsidRPr="00762E1C" w:rsidRDefault="00762E1C" w:rsidP="00762E1C">
      <w:pPr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Настоящим АКБ 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апиталбанк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 xml:space="preserve">» объявляет тендер на приобретение сейфовых ячеек для депозитария, а также к двери к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хранилищу</w:t>
      </w:r>
    </w:p>
    <w:p w14:paraId="49ACB948" w14:textId="77777777" w:rsidR="00762E1C" w:rsidRDefault="00762E1C" w:rsidP="006E7CC7">
      <w:pPr>
        <w:jc w:val="center"/>
        <w:rPr>
          <w:rFonts w:ascii="Times New Roman" w:hAnsi="Times New Roman" w:cs="Times New Roman"/>
        </w:rPr>
      </w:pPr>
    </w:p>
    <w:p w14:paraId="2BD469FB" w14:textId="0EF29A4E" w:rsidR="0050637D" w:rsidRDefault="0050637D" w:rsidP="006E7C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Технологические условия:</w:t>
      </w:r>
    </w:p>
    <w:p w14:paraId="2D98A3D4" w14:textId="77777777" w:rsidR="006E7CC7" w:rsidRDefault="006E7CC7" w:rsidP="006E7CC7">
      <w:pPr>
        <w:jc w:val="center"/>
        <w:rPr>
          <w:rFonts w:ascii="Times New Roman" w:hAnsi="Times New Roman" w:cs="Times New Roman"/>
        </w:rPr>
      </w:pPr>
    </w:p>
    <w:p w14:paraId="5719FE71" w14:textId="4FA326C1" w:rsidR="0050637D" w:rsidRPr="0050637D" w:rsidRDefault="0050637D" w:rsidP="0042190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с</w:t>
      </w:r>
      <w:r w:rsidRPr="0050637D">
        <w:rPr>
          <w:rFonts w:ascii="Times New Roman" w:hAnsi="Times New Roman" w:cs="Times New Roman"/>
          <w:b/>
        </w:rPr>
        <w:t>ейфовы</w:t>
      </w:r>
      <w:r>
        <w:rPr>
          <w:rFonts w:ascii="Times New Roman" w:hAnsi="Times New Roman" w:cs="Times New Roman"/>
          <w:b/>
        </w:rPr>
        <w:t>м</w:t>
      </w:r>
      <w:r w:rsidRPr="0050637D">
        <w:rPr>
          <w:rFonts w:ascii="Times New Roman" w:hAnsi="Times New Roman" w:cs="Times New Roman"/>
          <w:b/>
        </w:rPr>
        <w:t xml:space="preserve"> ячейк</w:t>
      </w:r>
      <w:r>
        <w:rPr>
          <w:rFonts w:ascii="Times New Roman" w:hAnsi="Times New Roman" w:cs="Times New Roman"/>
          <w:b/>
        </w:rPr>
        <w:t>ам</w:t>
      </w:r>
      <w:r w:rsidRPr="0050637D">
        <w:rPr>
          <w:rFonts w:ascii="Times New Roman" w:hAnsi="Times New Roman" w:cs="Times New Roman"/>
          <w:b/>
        </w:rPr>
        <w:t xml:space="preserve"> и связанные с ними элементы</w:t>
      </w:r>
      <w:r>
        <w:rPr>
          <w:rFonts w:ascii="Times New Roman" w:hAnsi="Times New Roman" w:cs="Times New Roman"/>
          <w:b/>
        </w:rPr>
        <w:t>:</w:t>
      </w:r>
    </w:p>
    <w:p w14:paraId="0FA71C7B" w14:textId="77777777" w:rsidR="0042190B" w:rsidRPr="009410B1" w:rsidRDefault="0042190B" w:rsidP="005063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B1">
        <w:rPr>
          <w:rFonts w:ascii="Times New Roman" w:hAnsi="Times New Roman" w:cs="Times New Roman"/>
          <w:sz w:val="24"/>
          <w:szCs w:val="24"/>
        </w:rPr>
        <w:t>Особенности депозитного модуля:</w:t>
      </w:r>
    </w:p>
    <w:p w14:paraId="18FC4F36" w14:textId="77777777" w:rsidR="0042190B" w:rsidRPr="009410B1" w:rsidRDefault="0042190B" w:rsidP="0042190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B1">
        <w:rPr>
          <w:rFonts w:ascii="Times New Roman" w:hAnsi="Times New Roman" w:cs="Times New Roman"/>
          <w:sz w:val="24"/>
          <w:szCs w:val="24"/>
        </w:rPr>
        <w:t>- скрытые петли для более совершенной защиты и безопасности;</w:t>
      </w:r>
    </w:p>
    <w:p w14:paraId="22778AC2" w14:textId="77777777" w:rsidR="0042190B" w:rsidRPr="009410B1" w:rsidRDefault="0042190B" w:rsidP="0042190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B1">
        <w:rPr>
          <w:rFonts w:ascii="Times New Roman" w:hAnsi="Times New Roman" w:cs="Times New Roman"/>
          <w:sz w:val="24"/>
          <w:szCs w:val="24"/>
        </w:rPr>
        <w:t xml:space="preserve">- замок должен быть сертифицирован не менее </w:t>
      </w:r>
      <w:r w:rsidRPr="009410B1">
        <w:rPr>
          <w:rFonts w:ascii="Times New Roman" w:hAnsi="Times New Roman" w:cs="Times New Roman"/>
          <w:sz w:val="24"/>
          <w:szCs w:val="24"/>
          <w:lang w:val="en-US"/>
        </w:rPr>
        <w:t>UL</w:t>
      </w:r>
      <w:r w:rsidRPr="009410B1">
        <w:rPr>
          <w:rFonts w:ascii="Times New Roman" w:hAnsi="Times New Roman" w:cs="Times New Roman"/>
          <w:sz w:val="24"/>
          <w:szCs w:val="24"/>
        </w:rPr>
        <w:t xml:space="preserve"> (США), клиент / мастер ключ;</w:t>
      </w:r>
    </w:p>
    <w:p w14:paraId="5F12FA88" w14:textId="77777777" w:rsidR="0042190B" w:rsidRPr="009410B1" w:rsidRDefault="0042190B" w:rsidP="0042190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B1">
        <w:rPr>
          <w:rFonts w:ascii="Times New Roman" w:hAnsi="Times New Roman" w:cs="Times New Roman"/>
          <w:sz w:val="24"/>
          <w:szCs w:val="24"/>
        </w:rPr>
        <w:t>- система контроля доступа к ячейкам – мануальная;</w:t>
      </w:r>
    </w:p>
    <w:p w14:paraId="76222D3D" w14:textId="36F37EFD" w:rsidR="0042190B" w:rsidRDefault="0042190B" w:rsidP="0042190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B1">
        <w:rPr>
          <w:rFonts w:ascii="Times New Roman" w:hAnsi="Times New Roman" w:cs="Times New Roman"/>
          <w:sz w:val="24"/>
          <w:szCs w:val="24"/>
        </w:rPr>
        <w:t>- покрытие «лицевой части» должно быть из нержавеющей стали (</w:t>
      </w:r>
      <w:r w:rsidRPr="009410B1">
        <w:rPr>
          <w:rFonts w:ascii="Times New Roman" w:hAnsi="Times New Roman" w:cs="Times New Roman"/>
          <w:sz w:val="24"/>
          <w:szCs w:val="24"/>
          <w:lang w:val="en-US"/>
        </w:rPr>
        <w:t>silver</w:t>
      </w:r>
      <w:r w:rsidRPr="009410B1">
        <w:rPr>
          <w:rFonts w:ascii="Times New Roman" w:hAnsi="Times New Roman" w:cs="Times New Roman"/>
          <w:sz w:val="24"/>
          <w:szCs w:val="24"/>
        </w:rPr>
        <w:t>).</w:t>
      </w:r>
    </w:p>
    <w:p w14:paraId="365B8D92" w14:textId="77777777" w:rsidR="009410B1" w:rsidRPr="009410B1" w:rsidRDefault="009410B1" w:rsidP="0042190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E6457" w14:textId="34BD23FA" w:rsidR="0042190B" w:rsidRPr="009410B1" w:rsidRDefault="0050637D" w:rsidP="004219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2190B" w:rsidRPr="009410B1">
        <w:rPr>
          <w:rFonts w:ascii="Times New Roman" w:hAnsi="Times New Roman" w:cs="Times New Roman"/>
        </w:rPr>
        <w:t xml:space="preserve"> Модул</w:t>
      </w:r>
      <w:r w:rsidR="009410B1">
        <w:rPr>
          <w:rFonts w:ascii="Times New Roman" w:hAnsi="Times New Roman" w:cs="Times New Roman"/>
        </w:rPr>
        <w:t xml:space="preserve">и должны быть скомпонованы таким образом, чтобы обеспечить следующие количественные показатели: </w:t>
      </w:r>
    </w:p>
    <w:p w14:paraId="46CC15BA" w14:textId="77777777" w:rsidR="0042190B" w:rsidRPr="009410B1" w:rsidRDefault="0042190B" w:rsidP="0042190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0B1">
        <w:rPr>
          <w:rFonts w:ascii="Times New Roman" w:hAnsi="Times New Roman" w:cs="Times New Roman"/>
          <w:b/>
          <w:bCs/>
          <w:sz w:val="24"/>
          <w:szCs w:val="24"/>
        </w:rPr>
        <w:t xml:space="preserve">Общее количество модулей – 8 шт.  </w:t>
      </w:r>
    </w:p>
    <w:p w14:paraId="1E6A5C49" w14:textId="77777777" w:rsidR="0042190B" w:rsidRPr="009410B1" w:rsidRDefault="0042190B" w:rsidP="0042190B">
      <w:pPr>
        <w:jc w:val="both"/>
        <w:rPr>
          <w:rFonts w:ascii="Times New Roman" w:hAnsi="Times New Roman" w:cs="Times New Roman"/>
        </w:rPr>
      </w:pPr>
      <w:r w:rsidRPr="009410B1">
        <w:rPr>
          <w:rFonts w:ascii="Times New Roman" w:hAnsi="Times New Roman" w:cs="Times New Roman"/>
        </w:rPr>
        <w:tab/>
        <w:t>Итоговое количество депозитных ячеек (шириной 300 мм, глубиной 450-600 мм):</w:t>
      </w:r>
    </w:p>
    <w:p w14:paraId="71631C95" w14:textId="77777777" w:rsidR="0042190B" w:rsidRPr="009410B1" w:rsidRDefault="0042190B" w:rsidP="0042190B">
      <w:pPr>
        <w:jc w:val="both"/>
        <w:rPr>
          <w:rFonts w:ascii="Times New Roman" w:hAnsi="Times New Roman" w:cs="Times New Roman"/>
        </w:rPr>
      </w:pPr>
      <w:r w:rsidRPr="009410B1">
        <w:rPr>
          <w:rFonts w:ascii="Times New Roman" w:hAnsi="Times New Roman" w:cs="Times New Roman"/>
        </w:rPr>
        <w:tab/>
        <w:t>- ячейки с высотой 525 мм – 24 штук;</w:t>
      </w:r>
    </w:p>
    <w:p w14:paraId="024C6596" w14:textId="77777777" w:rsidR="0042190B" w:rsidRPr="009410B1" w:rsidRDefault="0042190B" w:rsidP="0042190B">
      <w:pPr>
        <w:jc w:val="both"/>
        <w:rPr>
          <w:rFonts w:ascii="Times New Roman" w:hAnsi="Times New Roman" w:cs="Times New Roman"/>
        </w:rPr>
      </w:pPr>
      <w:r w:rsidRPr="009410B1">
        <w:rPr>
          <w:rFonts w:ascii="Times New Roman" w:hAnsi="Times New Roman" w:cs="Times New Roman"/>
        </w:rPr>
        <w:tab/>
        <w:t>- ячейки с высотой 256 мм – 24 штук;</w:t>
      </w:r>
    </w:p>
    <w:p w14:paraId="47E1DCDF" w14:textId="77777777" w:rsidR="0042190B" w:rsidRPr="009410B1" w:rsidRDefault="0042190B" w:rsidP="0042190B">
      <w:pPr>
        <w:jc w:val="both"/>
        <w:rPr>
          <w:rFonts w:ascii="Times New Roman" w:hAnsi="Times New Roman" w:cs="Times New Roman"/>
        </w:rPr>
      </w:pPr>
      <w:r w:rsidRPr="009410B1">
        <w:rPr>
          <w:rFonts w:ascii="Times New Roman" w:hAnsi="Times New Roman" w:cs="Times New Roman"/>
        </w:rPr>
        <w:tab/>
        <w:t>- ячейки с высотой 126 мм – 72 штук:</w:t>
      </w:r>
    </w:p>
    <w:p w14:paraId="3EE32564" w14:textId="77777777" w:rsidR="0042190B" w:rsidRPr="009410B1" w:rsidRDefault="0042190B" w:rsidP="0042190B">
      <w:pPr>
        <w:jc w:val="both"/>
        <w:rPr>
          <w:rFonts w:ascii="Times New Roman" w:hAnsi="Times New Roman" w:cs="Times New Roman"/>
        </w:rPr>
      </w:pPr>
      <w:r w:rsidRPr="009410B1">
        <w:rPr>
          <w:rFonts w:ascii="Times New Roman" w:hAnsi="Times New Roman" w:cs="Times New Roman"/>
        </w:rPr>
        <w:tab/>
        <w:t>- ячейки с высотой 74 мм – 240 штук;</w:t>
      </w:r>
    </w:p>
    <w:p w14:paraId="2B1E37A9" w14:textId="365FF5FF" w:rsidR="0042190B" w:rsidRDefault="0042190B" w:rsidP="0042190B">
      <w:pPr>
        <w:jc w:val="both"/>
        <w:rPr>
          <w:rFonts w:ascii="Times New Roman" w:hAnsi="Times New Roman" w:cs="Times New Roman"/>
        </w:rPr>
      </w:pPr>
      <w:r w:rsidRPr="009410B1">
        <w:rPr>
          <w:rFonts w:ascii="Times New Roman" w:hAnsi="Times New Roman" w:cs="Times New Roman"/>
        </w:rPr>
        <w:tab/>
        <w:t>Выдвижная полка – 8 штук.</w:t>
      </w:r>
    </w:p>
    <w:p w14:paraId="1A6D06FD" w14:textId="2F740869" w:rsidR="009410B1" w:rsidRPr="009410B1" w:rsidRDefault="009410B1" w:rsidP="004219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9410B1">
        <w:rPr>
          <w:rFonts w:ascii="Times New Roman" w:hAnsi="Times New Roman" w:cs="Times New Roman"/>
        </w:rPr>
        <w:t>очные размеры могут отличаться исходя из технических особенностей каждого конкретного производителя, но примерно соответствовать указанным параметрам</w:t>
      </w:r>
      <w:r>
        <w:rPr>
          <w:rFonts w:ascii="Times New Roman" w:hAnsi="Times New Roman" w:cs="Times New Roman"/>
        </w:rPr>
        <w:t xml:space="preserve">; количественные показатели могут также варьироваться в диапазоне +/-15% в зависимости от размера ячеек и модулей. </w:t>
      </w:r>
    </w:p>
    <w:p w14:paraId="414A0910" w14:textId="77777777" w:rsidR="0042190B" w:rsidRPr="009410B1" w:rsidRDefault="0042190B" w:rsidP="0042190B">
      <w:pPr>
        <w:jc w:val="both"/>
        <w:rPr>
          <w:rFonts w:ascii="Times New Roman" w:hAnsi="Times New Roman" w:cs="Times New Roman"/>
        </w:rPr>
      </w:pPr>
      <w:r w:rsidRPr="009410B1">
        <w:rPr>
          <w:rFonts w:ascii="Times New Roman" w:hAnsi="Times New Roman" w:cs="Times New Roman"/>
        </w:rPr>
        <w:t xml:space="preserve">Ячейки должны быть оснащены лотками закрытого типа с опечатывающим или пломбирующим устройством, а также с возможностью использовать индивидуальный навесной замок. На ячейках должны быть нанесены номера индивидуальных ячеек; </w:t>
      </w:r>
    </w:p>
    <w:p w14:paraId="504A8D45" w14:textId="77777777" w:rsidR="0042190B" w:rsidRPr="009410B1" w:rsidRDefault="0042190B" w:rsidP="0042190B">
      <w:pPr>
        <w:jc w:val="both"/>
        <w:rPr>
          <w:rFonts w:ascii="Times New Roman" w:hAnsi="Times New Roman" w:cs="Times New Roman"/>
        </w:rPr>
      </w:pPr>
    </w:p>
    <w:p w14:paraId="571A5D77" w14:textId="77777777" w:rsidR="0042190B" w:rsidRPr="009410B1" w:rsidRDefault="0042190B" w:rsidP="0042190B">
      <w:pPr>
        <w:jc w:val="both"/>
        <w:rPr>
          <w:rFonts w:ascii="Times New Roman" w:hAnsi="Times New Roman" w:cs="Times New Roman"/>
          <w:b/>
          <w:bCs/>
        </w:rPr>
      </w:pPr>
      <w:r w:rsidRPr="009410B1">
        <w:rPr>
          <w:rFonts w:ascii="Times New Roman" w:hAnsi="Times New Roman" w:cs="Times New Roman"/>
          <w:b/>
          <w:bCs/>
        </w:rPr>
        <w:t>Требование к двери хранилища:</w:t>
      </w:r>
    </w:p>
    <w:p w14:paraId="2980906C" w14:textId="77777777" w:rsidR="0042190B" w:rsidRPr="009410B1" w:rsidRDefault="0042190B" w:rsidP="004219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B1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Современный и элегантный дизайн;</w:t>
      </w:r>
    </w:p>
    <w:p w14:paraId="4431522E" w14:textId="77777777" w:rsidR="0042190B" w:rsidRPr="009410B1" w:rsidRDefault="0042190B" w:rsidP="004219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B1">
        <w:rPr>
          <w:rFonts w:ascii="Times New Roman" w:hAnsi="Times New Roman" w:cs="Times New Roman"/>
          <w:sz w:val="24"/>
          <w:szCs w:val="24"/>
          <w:shd w:val="clear" w:color="auto" w:fill="FFFFFF"/>
        </w:rPr>
        <w:t>Комбинационный и ключевой замки с резьбовым (защелкивающимся) соединением для обеспечения большей безопасности;</w:t>
      </w:r>
    </w:p>
    <w:p w14:paraId="332A8B79" w14:textId="77777777" w:rsidR="0042190B" w:rsidRPr="009410B1" w:rsidRDefault="0042190B" w:rsidP="004219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B1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Комплексное блокирующее устройство с 5- уровневой системой для защиты от взлома/проникновения.</w:t>
      </w:r>
    </w:p>
    <w:p w14:paraId="023575DB" w14:textId="77777777" w:rsidR="0042190B" w:rsidRPr="009410B1" w:rsidRDefault="0042190B" w:rsidP="004219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Решетчатая дверь.  </w:t>
      </w:r>
    </w:p>
    <w:p w14:paraId="57F6FE51" w14:textId="77777777" w:rsidR="0042190B" w:rsidRPr="009410B1" w:rsidRDefault="0042190B" w:rsidP="004219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Характеристики: Общие размеры – (В х Ш х Г) 2020 мм х 1200 мм х 297 мм; Размеры двери - (В х Ш х Г) 1850 х 900 х 178; Просвет двери – (В х Ш) 1830 х 840; </w:t>
      </w:r>
    </w:p>
    <w:p w14:paraId="39874644" w14:textId="77777777" w:rsidR="0042190B" w:rsidRPr="009410B1" w:rsidRDefault="0042190B" w:rsidP="0042190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0B1">
        <w:rPr>
          <w:rFonts w:ascii="Times New Roman" w:hAnsi="Times New Roman" w:cs="Times New Roman"/>
          <w:sz w:val="24"/>
          <w:szCs w:val="24"/>
          <w:shd w:val="clear" w:color="auto" w:fill="FFFFFF"/>
        </w:rPr>
        <w:t>Проем в стене - (В х Ш) 1975 х 1160; вес – 650 кг.</w:t>
      </w:r>
    </w:p>
    <w:p w14:paraId="159F6B35" w14:textId="77777777" w:rsidR="0042190B" w:rsidRPr="009410B1" w:rsidRDefault="0042190B" w:rsidP="004219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0B1">
        <w:rPr>
          <w:rFonts w:ascii="Times New Roman" w:hAnsi="Times New Roman" w:cs="Times New Roman"/>
          <w:sz w:val="24"/>
          <w:szCs w:val="24"/>
          <w:shd w:val="clear" w:color="auto" w:fill="FFFFFF"/>
        </w:rPr>
        <w:t>Оснащение дверными замками класса не менее С.</w:t>
      </w:r>
      <w:r w:rsidRPr="009410B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1FE09531" w14:textId="77777777" w:rsidR="0042190B" w:rsidRPr="009410B1" w:rsidRDefault="0042190B" w:rsidP="0042190B">
      <w:pPr>
        <w:ind w:left="36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08481505" w14:textId="77777777" w:rsidR="00405EE9" w:rsidRPr="00405EE9" w:rsidRDefault="00405EE9" w:rsidP="00405EE9">
      <w:pPr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405EE9">
        <w:rPr>
          <w:rFonts w:ascii="Times New Roman" w:hAnsi="Times New Roman" w:cs="Times New Roman"/>
          <w:shd w:val="clear" w:color="auto" w:fill="FFFFFF"/>
        </w:rPr>
        <w:t>Другие условия.</w:t>
      </w:r>
    </w:p>
    <w:p w14:paraId="505B1E55" w14:textId="77777777" w:rsidR="00405EE9" w:rsidRPr="00405EE9" w:rsidRDefault="00405EE9" w:rsidP="00405EE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EE9">
        <w:rPr>
          <w:rFonts w:ascii="Times New Roman" w:hAnsi="Times New Roman" w:cs="Times New Roman"/>
          <w:sz w:val="24"/>
          <w:szCs w:val="24"/>
          <w:shd w:val="clear" w:color="auto" w:fill="FFFFFF"/>
        </w:rPr>
        <w:t>Гарантийный срок – не менее 2 года;</w:t>
      </w:r>
    </w:p>
    <w:p w14:paraId="52A78196" w14:textId="77777777" w:rsidR="00405EE9" w:rsidRPr="00405EE9" w:rsidRDefault="00405EE9" w:rsidP="00405EE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EE9">
        <w:rPr>
          <w:rFonts w:ascii="Times New Roman" w:hAnsi="Times New Roman" w:cs="Times New Roman"/>
          <w:sz w:val="24"/>
          <w:szCs w:val="24"/>
          <w:shd w:val="clear" w:color="auto" w:fill="FFFFFF"/>
        </w:rPr>
        <w:t>Раздельная поставка депозитария и двери для хранилища не допускается.</w:t>
      </w:r>
    </w:p>
    <w:p w14:paraId="7F23481B" w14:textId="77777777" w:rsidR="00405EE9" w:rsidRPr="00405EE9" w:rsidRDefault="00405EE9" w:rsidP="00405EE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EE9">
        <w:rPr>
          <w:rFonts w:ascii="Times New Roman" w:hAnsi="Times New Roman" w:cs="Times New Roman"/>
          <w:sz w:val="24"/>
          <w:szCs w:val="24"/>
          <w:shd w:val="clear" w:color="auto" w:fill="FFFFFF"/>
        </w:rPr>
        <w:t>Бесплатное сервисное обслуживание депозитария в течении гарантийного периода;</w:t>
      </w:r>
    </w:p>
    <w:p w14:paraId="0792343D" w14:textId="77777777" w:rsidR="00405EE9" w:rsidRPr="00405EE9" w:rsidRDefault="00405EE9" w:rsidP="00405EE9">
      <w:pPr>
        <w:numPr>
          <w:ilvl w:val="0"/>
          <w:numId w:val="3"/>
        </w:numPr>
        <w:tabs>
          <w:tab w:val="left" w:pos="426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 w:rsidRPr="00405EE9">
        <w:rPr>
          <w:rFonts w:ascii="Times New Roman" w:hAnsi="Times New Roman" w:cs="Times New Roman"/>
          <w:shd w:val="clear" w:color="auto" w:fill="FFFFFF"/>
        </w:rPr>
        <w:t>Обучение банковских сотрудников;</w:t>
      </w:r>
    </w:p>
    <w:p w14:paraId="0EEAC887" w14:textId="77777777" w:rsidR="00405EE9" w:rsidRPr="00405EE9" w:rsidRDefault="00405EE9" w:rsidP="00405EE9">
      <w:pPr>
        <w:numPr>
          <w:ilvl w:val="0"/>
          <w:numId w:val="3"/>
        </w:numPr>
        <w:tabs>
          <w:tab w:val="left" w:pos="426"/>
          <w:tab w:val="num" w:pos="709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 w:rsidRPr="00405EE9">
        <w:rPr>
          <w:rFonts w:ascii="Times New Roman" w:hAnsi="Times New Roman" w:cs="Times New Roman"/>
          <w:shd w:val="clear" w:color="auto" w:fill="FFFFFF"/>
        </w:rPr>
        <w:t xml:space="preserve">Товар должен соответствовать санитарно-гигиеническим нормам; </w:t>
      </w:r>
    </w:p>
    <w:p w14:paraId="601B97A4" w14:textId="77777777" w:rsidR="00405EE9" w:rsidRPr="00405EE9" w:rsidRDefault="00405EE9" w:rsidP="00405EE9">
      <w:pPr>
        <w:numPr>
          <w:ilvl w:val="0"/>
          <w:numId w:val="3"/>
        </w:numPr>
        <w:tabs>
          <w:tab w:val="left" w:pos="426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 w:rsidRPr="00405EE9">
        <w:rPr>
          <w:rFonts w:ascii="Times New Roman" w:hAnsi="Times New Roman" w:cs="Times New Roman"/>
          <w:shd w:val="clear" w:color="auto" w:fill="FFFFFF"/>
        </w:rPr>
        <w:t>Упаковка должна обеспечивать сохранность товара при его транспортировке и хранении;</w:t>
      </w:r>
    </w:p>
    <w:p w14:paraId="1D955C0D" w14:textId="77777777" w:rsidR="00405EE9" w:rsidRPr="00405EE9" w:rsidRDefault="00405EE9" w:rsidP="00405EE9">
      <w:pPr>
        <w:numPr>
          <w:ilvl w:val="0"/>
          <w:numId w:val="3"/>
        </w:numPr>
        <w:tabs>
          <w:tab w:val="left" w:pos="426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 w:rsidRPr="00405EE9">
        <w:rPr>
          <w:rFonts w:ascii="Times New Roman" w:hAnsi="Times New Roman" w:cs="Times New Roman"/>
          <w:shd w:val="clear" w:color="auto" w:fill="FFFFFF"/>
        </w:rPr>
        <w:lastRenderedPageBreak/>
        <w:t>Компании поставщику необходимо предоставить актуальное письмо на фирменном бланке компании производителя о наличии у него авторизации на продажу, установку и сервисное обслуживание на территории Республики Узбекистан сейфового депозитария не менее чем на 2 (два) года.</w:t>
      </w:r>
    </w:p>
    <w:p w14:paraId="05F920AA" w14:textId="77777777" w:rsidR="00405EE9" w:rsidRPr="00405EE9" w:rsidRDefault="00405EE9" w:rsidP="00405EE9">
      <w:pPr>
        <w:numPr>
          <w:ilvl w:val="0"/>
          <w:numId w:val="3"/>
        </w:numPr>
        <w:tabs>
          <w:tab w:val="left" w:pos="426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 w:rsidRPr="00405EE9">
        <w:rPr>
          <w:rFonts w:ascii="Times New Roman" w:hAnsi="Times New Roman" w:cs="Times New Roman"/>
          <w:shd w:val="clear" w:color="auto" w:fill="FFFFFF"/>
        </w:rPr>
        <w:t xml:space="preserve">Условия оплаты – 100% по факту поставки </w:t>
      </w:r>
    </w:p>
    <w:p w14:paraId="4166C73D" w14:textId="77777777" w:rsidR="00405EE9" w:rsidRPr="00405EE9" w:rsidRDefault="00405EE9" w:rsidP="00405EE9">
      <w:pPr>
        <w:numPr>
          <w:ilvl w:val="0"/>
          <w:numId w:val="3"/>
        </w:numPr>
        <w:tabs>
          <w:tab w:val="left" w:pos="426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 w:rsidRPr="00405EE9">
        <w:rPr>
          <w:rFonts w:ascii="Times New Roman" w:hAnsi="Times New Roman" w:cs="Times New Roman"/>
          <w:shd w:val="clear" w:color="auto" w:fill="FFFFFF"/>
        </w:rPr>
        <w:t>Перед подачей предложения участник должен ознакомится с объектом</w:t>
      </w:r>
    </w:p>
    <w:p w14:paraId="2A230233" w14:textId="77777777" w:rsidR="0042190B" w:rsidRPr="00405EE9" w:rsidRDefault="0042190B" w:rsidP="0042190B">
      <w:pPr>
        <w:tabs>
          <w:tab w:val="left" w:pos="426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3D3C8124" w14:textId="1C33BB95" w:rsidR="004160D7" w:rsidRDefault="004160D7">
      <w:pPr>
        <w:rPr>
          <w:rFonts w:ascii="Times New Roman" w:hAnsi="Times New Roman" w:cs="Times New Roman"/>
          <w:shd w:val="clear" w:color="auto" w:fill="FFFFFF"/>
        </w:rPr>
      </w:pPr>
    </w:p>
    <w:p w14:paraId="6992032E" w14:textId="5A4BEE9B" w:rsidR="003E6374" w:rsidRPr="003E6374" w:rsidRDefault="003E6374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Объект: Хранилище </w:t>
      </w:r>
      <w:r>
        <w:rPr>
          <w:rFonts w:ascii="Times New Roman" w:hAnsi="Times New Roman" w:cs="Times New Roman"/>
          <w:shd w:val="clear" w:color="auto" w:fill="FFFFFF"/>
          <w:lang w:val="en-US"/>
        </w:rPr>
        <w:t>Akay</w:t>
      </w:r>
      <w:r w:rsidRPr="003E6374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en-US"/>
        </w:rPr>
        <w:t>City</w:t>
      </w:r>
    </w:p>
    <w:p w14:paraId="4F57119F" w14:textId="5A1D5298" w:rsidR="003E6374" w:rsidRDefault="003E6374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Высота до плиты перекрытия от пола: 3230 мм</w:t>
      </w:r>
    </w:p>
    <w:p w14:paraId="2E0D9517" w14:textId="57365BF2" w:rsidR="003E6374" w:rsidRDefault="003E6374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Высота до ригеля от пола: 2690 мм</w:t>
      </w:r>
    </w:p>
    <w:p w14:paraId="7E4D51ED" w14:textId="77777777" w:rsidR="00B06525" w:rsidRDefault="00B06525">
      <w:pPr>
        <w:rPr>
          <w:rFonts w:ascii="Times New Roman" w:hAnsi="Times New Roman" w:cs="Times New Roman"/>
          <w:shd w:val="clear" w:color="auto" w:fill="FFFFFF"/>
        </w:rPr>
      </w:pPr>
    </w:p>
    <w:p w14:paraId="774CFBF0" w14:textId="61DE90B5" w:rsidR="00B06525" w:rsidRDefault="00B06525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noProof/>
          <w:shd w:val="clear" w:color="auto" w:fill="FFFFFF"/>
          <w:lang w:eastAsia="ru-RU"/>
        </w:rPr>
        <w:drawing>
          <wp:inline distT="0" distB="0" distL="0" distR="0" wp14:anchorId="4FCA9D6E" wp14:editId="0A3301F3">
            <wp:extent cx="3923665" cy="2695575"/>
            <wp:effectExtent l="0" t="0" r="635" b="9525"/>
            <wp:docPr id="1" name="Рисунок 1" descr="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4C924" w14:textId="77777777" w:rsidR="00D7710F" w:rsidRDefault="00B06525" w:rsidP="00B06525">
      <w:pPr>
        <w:ind w:left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</w:t>
      </w:r>
    </w:p>
    <w:p w14:paraId="021D5FCE" w14:textId="5D952C3D" w:rsidR="00B06525" w:rsidRDefault="00B06525" w:rsidP="00B06525">
      <w:pPr>
        <w:ind w:left="567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В случае Вашей заинтересованности просим направить коммерческое предложение на следующий адрес: АКБ «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ru-RU"/>
        </w:rPr>
        <w:t>Капиталбанк</w:t>
      </w:r>
      <w:proofErr w:type="spell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ru-RU"/>
        </w:rPr>
        <w:t>Яшнабадский</w:t>
      </w:r>
      <w:proofErr w:type="spell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филиал, ул.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ru-RU"/>
        </w:rPr>
        <w:t>Махтумкули</w:t>
      </w:r>
      <w:proofErr w:type="spell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№1, Управление по закупу Административного департамента 3 этаж. </w:t>
      </w:r>
    </w:p>
    <w:p w14:paraId="3BF11DA1" w14:textId="77777777" w:rsidR="00B06525" w:rsidRDefault="00B06525" w:rsidP="00B06525">
      <w:pPr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</w:t>
      </w:r>
    </w:p>
    <w:p w14:paraId="2C0A8162" w14:textId="0B821DBE" w:rsidR="00B06525" w:rsidRDefault="00B06525" w:rsidP="00B06525">
      <w:pPr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Также принимаются коммерческие предложения в открытом виде на адрес электронной почты </w:t>
      </w:r>
      <w:hyperlink r:id="rId6" w:history="1">
        <w:r w:rsidR="0041346E" w:rsidRPr="004270B1">
          <w:rPr>
            <w:rStyle w:val="a4"/>
            <w:rFonts w:ascii="Times New Roman" w:eastAsia="Times New Roman" w:hAnsi="Times New Roman" w:cs="Times New Roman"/>
            <w:lang w:eastAsia="ru-RU"/>
          </w:rPr>
          <w:t>procurement@kapitalbank.uz</w:t>
        </w:r>
      </w:hyperlink>
      <w:r w:rsidR="0041346E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hyperlink r:id="rId7" w:history="1">
        <w:r w:rsidR="0041346E" w:rsidRPr="004270B1">
          <w:rPr>
            <w:rStyle w:val="a4"/>
            <w:rFonts w:ascii="Times New Roman" w:eastAsia="Times New Roman" w:hAnsi="Times New Roman" w:cs="Times New Roman"/>
            <w:lang w:val="en-US" w:eastAsia="ru-RU"/>
          </w:rPr>
          <w:t>abrorbek</w:t>
        </w:r>
        <w:r w:rsidR="0041346E" w:rsidRPr="0041346E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="0041346E" w:rsidRPr="004270B1">
          <w:rPr>
            <w:rStyle w:val="a4"/>
            <w:rFonts w:ascii="Times New Roman" w:eastAsia="Times New Roman" w:hAnsi="Times New Roman" w:cs="Times New Roman"/>
            <w:lang w:val="en-US" w:eastAsia="ru-RU"/>
          </w:rPr>
          <w:t>urinboev</w:t>
        </w:r>
        <w:r w:rsidR="0041346E" w:rsidRPr="0041346E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="0041346E" w:rsidRPr="004270B1">
          <w:rPr>
            <w:rStyle w:val="a4"/>
            <w:rFonts w:ascii="Times New Roman" w:eastAsia="Times New Roman" w:hAnsi="Times New Roman" w:cs="Times New Roman"/>
            <w:lang w:val="en-US" w:eastAsia="ru-RU"/>
          </w:rPr>
          <w:t>kapitalbank</w:t>
        </w:r>
        <w:r w:rsidR="0041346E" w:rsidRPr="0041346E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41346E" w:rsidRPr="004270B1">
          <w:rPr>
            <w:rStyle w:val="a4"/>
            <w:rFonts w:ascii="Times New Roman" w:eastAsia="Times New Roman" w:hAnsi="Times New Roman" w:cs="Times New Roman"/>
            <w:lang w:val="en-US" w:eastAsia="ru-RU"/>
          </w:rPr>
          <w:t>uz</w:t>
        </w:r>
        <w:proofErr w:type="spellEnd"/>
      </w:hyperlink>
      <w:r w:rsidR="0041346E" w:rsidRPr="0041346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не позднее указанного срока.       </w:t>
      </w:r>
    </w:p>
    <w:p w14:paraId="2A12598E" w14:textId="77777777" w:rsidR="00B06525" w:rsidRDefault="00B06525" w:rsidP="00B06525">
      <w:pPr>
        <w:ind w:left="567" w:firstLine="284"/>
        <w:rPr>
          <w:rFonts w:ascii="Times New Roman" w:eastAsia="Times New Roman" w:hAnsi="Times New Roman" w:cs="Times New Roman"/>
          <w:color w:val="333333"/>
          <w:sz w:val="4"/>
          <w:lang w:eastAsia="ru-RU"/>
        </w:rPr>
      </w:pPr>
    </w:p>
    <w:p w14:paraId="1D0264F8" w14:textId="77777777" w:rsidR="00B06525" w:rsidRDefault="00B06525" w:rsidP="00B06525">
      <w:pPr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Контактное лицо для получения дополнительной информации: Фаттахов Руслан, e-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color w:val="333333"/>
          <w:lang w:eastAsia="ru-RU"/>
        </w:rPr>
        <w:t>: ruslan.fattaxov@kapitalbank.uz Моб. тел.: +(998) 90 370 00 65</w:t>
      </w:r>
    </w:p>
    <w:p w14:paraId="7FE84366" w14:textId="77777777" w:rsidR="00B06525" w:rsidRDefault="00B06525" w:rsidP="00B06525">
      <w:pPr>
        <w:ind w:left="567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C6EA0EF" w14:textId="68F1B8DD" w:rsidR="00B06525" w:rsidRDefault="00B06525" w:rsidP="00B06525">
      <w:pPr>
        <w:ind w:left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Крайний срок подачи предложений до 12:00, </w:t>
      </w:r>
      <w:r w:rsidR="00A461D9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0</w:t>
      </w:r>
      <w:r w:rsidR="006469F8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 </w:t>
      </w:r>
      <w:r w:rsidR="00A461D9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августа</w:t>
      </w:r>
      <w:r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 2021 года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</w:p>
    <w:p w14:paraId="5F6A165B" w14:textId="77777777" w:rsidR="00B06525" w:rsidRDefault="00B06525">
      <w:pPr>
        <w:rPr>
          <w:rFonts w:ascii="Times New Roman" w:hAnsi="Times New Roman" w:cs="Times New Roman"/>
          <w:shd w:val="clear" w:color="auto" w:fill="FFFFFF"/>
        </w:rPr>
      </w:pPr>
    </w:p>
    <w:p w14:paraId="31F676BF" w14:textId="77777777" w:rsidR="003E6374" w:rsidRDefault="003E6374">
      <w:pPr>
        <w:rPr>
          <w:rFonts w:ascii="Times New Roman" w:hAnsi="Times New Roman" w:cs="Times New Roman"/>
          <w:shd w:val="clear" w:color="auto" w:fill="FFFFFF"/>
        </w:rPr>
      </w:pPr>
    </w:p>
    <w:p w14:paraId="5B723598" w14:textId="6E806C60" w:rsidR="003E6374" w:rsidRPr="003E6374" w:rsidRDefault="003E6374">
      <w:pPr>
        <w:rPr>
          <w:rFonts w:ascii="Times New Roman" w:hAnsi="Times New Roman" w:cs="Times New Roman"/>
          <w:shd w:val="clear" w:color="auto" w:fill="FFFFFF"/>
        </w:rPr>
      </w:pPr>
    </w:p>
    <w:sectPr w:rsidR="003E6374" w:rsidRPr="003E6374" w:rsidSect="006E7CC7">
      <w:pgSz w:w="11900" w:h="16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12F6C"/>
    <w:multiLevelType w:val="hybridMultilevel"/>
    <w:tmpl w:val="685E4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070AD"/>
    <w:multiLevelType w:val="hybridMultilevel"/>
    <w:tmpl w:val="9E50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F4FDD"/>
    <w:multiLevelType w:val="hybridMultilevel"/>
    <w:tmpl w:val="57B8AC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D7"/>
    <w:rsid w:val="000F516F"/>
    <w:rsid w:val="001F462B"/>
    <w:rsid w:val="003E6374"/>
    <w:rsid w:val="00405EE9"/>
    <w:rsid w:val="0041346E"/>
    <w:rsid w:val="004160D7"/>
    <w:rsid w:val="0042190B"/>
    <w:rsid w:val="004C432B"/>
    <w:rsid w:val="0050637D"/>
    <w:rsid w:val="006469F8"/>
    <w:rsid w:val="0065656D"/>
    <w:rsid w:val="006879DB"/>
    <w:rsid w:val="006E7CC7"/>
    <w:rsid w:val="00762E1C"/>
    <w:rsid w:val="009410B1"/>
    <w:rsid w:val="009F35A8"/>
    <w:rsid w:val="00A461D9"/>
    <w:rsid w:val="00A55105"/>
    <w:rsid w:val="00A63B80"/>
    <w:rsid w:val="00A8524C"/>
    <w:rsid w:val="00B06525"/>
    <w:rsid w:val="00CF3B9C"/>
    <w:rsid w:val="00D7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07C0"/>
  <w15:chartTrackingRefBased/>
  <w15:docId w15:val="{4B63B569-ECAB-6344-8ACA-05D4DF5E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90B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4">
    <w:name w:val="Hyperlink"/>
    <w:basedOn w:val="a0"/>
    <w:uiPriority w:val="99"/>
    <w:unhideWhenUsed/>
    <w:rsid w:val="004134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rorbek.urinboev@kapitalbank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@kapitalbank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</dc:creator>
  <cp:keywords/>
  <dc:description/>
  <cp:lastModifiedBy>Ruslan Fattaxov</cp:lastModifiedBy>
  <cp:revision>16</cp:revision>
  <cp:lastPrinted>2021-07-02T05:57:00Z</cp:lastPrinted>
  <dcterms:created xsi:type="dcterms:W3CDTF">2021-07-02T06:14:00Z</dcterms:created>
  <dcterms:modified xsi:type="dcterms:W3CDTF">2021-07-14T06:06:00Z</dcterms:modified>
</cp:coreProperties>
</file>