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E202" w14:textId="77777777" w:rsidR="00A529EA" w:rsidRDefault="00A529EA" w:rsidP="00A529EA">
      <w:pPr>
        <w:jc w:val="right"/>
      </w:pPr>
    </w:p>
    <w:p w14:paraId="0B67CE7A" w14:textId="77777777" w:rsidR="00A529EA" w:rsidRDefault="00A529EA" w:rsidP="00A529EA">
      <w:pPr>
        <w:jc w:val="right"/>
      </w:pPr>
    </w:p>
    <w:p w14:paraId="59452545" w14:textId="77777777" w:rsidR="00A529EA" w:rsidRDefault="00A529EA" w:rsidP="00A529EA">
      <w:pPr>
        <w:jc w:val="right"/>
      </w:pPr>
    </w:p>
    <w:p w14:paraId="24CC96A2" w14:textId="77777777" w:rsidR="00A529EA" w:rsidRDefault="00A529EA" w:rsidP="00A529EA">
      <w:pPr>
        <w:jc w:val="right"/>
      </w:pPr>
    </w:p>
    <w:p w14:paraId="50AD4189" w14:textId="77777777" w:rsidR="00A529EA" w:rsidRDefault="00A529EA" w:rsidP="00A529EA">
      <w:pPr>
        <w:jc w:val="right"/>
      </w:pPr>
    </w:p>
    <w:p w14:paraId="0AAA6D13" w14:textId="50A9D8FC" w:rsidR="00A529EA" w:rsidRPr="00311C9B" w:rsidRDefault="00A529EA" w:rsidP="00A529EA">
      <w:pPr>
        <w:jc w:val="center"/>
        <w:rPr>
          <w:sz w:val="32"/>
          <w:szCs w:val="32"/>
        </w:rPr>
      </w:pPr>
      <w:r w:rsidRPr="00311C9B">
        <w:rPr>
          <w:sz w:val="32"/>
          <w:szCs w:val="32"/>
        </w:rPr>
        <w:t>Техническое задание</w:t>
      </w:r>
    </w:p>
    <w:p w14:paraId="4CF1D330" w14:textId="0083D8EA" w:rsidR="00F430D1" w:rsidRPr="00F00032" w:rsidRDefault="00A529EA" w:rsidP="00F00032">
      <w:pPr>
        <w:jc w:val="center"/>
        <w:rPr>
          <w:sz w:val="32"/>
          <w:szCs w:val="32"/>
        </w:rPr>
      </w:pPr>
      <w:r w:rsidRPr="00311C9B">
        <w:rPr>
          <w:sz w:val="32"/>
          <w:szCs w:val="32"/>
        </w:rPr>
        <w:t xml:space="preserve">на приобретение </w:t>
      </w:r>
      <w:r w:rsidR="00F00032">
        <w:rPr>
          <w:sz w:val="32"/>
          <w:szCs w:val="32"/>
          <w:lang w:val="en-US"/>
        </w:rPr>
        <w:t>NGFW</w:t>
      </w:r>
      <w:r w:rsidR="00F00032" w:rsidRPr="00F00032">
        <w:rPr>
          <w:sz w:val="32"/>
          <w:szCs w:val="32"/>
        </w:rPr>
        <w:t xml:space="preserve"> </w:t>
      </w:r>
      <w:proofErr w:type="spellStart"/>
      <w:r w:rsidR="00F00032">
        <w:rPr>
          <w:sz w:val="32"/>
          <w:szCs w:val="32"/>
          <w:lang w:val="en-US"/>
        </w:rPr>
        <w:t>PaloAlto</w:t>
      </w:r>
      <w:proofErr w:type="spellEnd"/>
      <w:r w:rsidR="00F00032" w:rsidRPr="00F00032">
        <w:rPr>
          <w:sz w:val="32"/>
          <w:szCs w:val="32"/>
        </w:rPr>
        <w:t xml:space="preserve"> </w:t>
      </w:r>
      <w:r w:rsidR="00F00032">
        <w:rPr>
          <w:sz w:val="32"/>
          <w:szCs w:val="32"/>
        </w:rPr>
        <w:t>для нужд</w:t>
      </w:r>
    </w:p>
    <w:p w14:paraId="79401D7E" w14:textId="57AD0F69" w:rsidR="00A529EA" w:rsidRPr="00311C9B" w:rsidRDefault="00A529EA" w:rsidP="00A529EA">
      <w:pPr>
        <w:jc w:val="center"/>
        <w:rPr>
          <w:sz w:val="32"/>
          <w:szCs w:val="32"/>
        </w:rPr>
      </w:pPr>
      <w:r w:rsidRPr="00311C9B">
        <w:rPr>
          <w:sz w:val="32"/>
          <w:szCs w:val="32"/>
        </w:rPr>
        <w:t>АКБ «</w:t>
      </w:r>
      <w:proofErr w:type="spellStart"/>
      <w:r w:rsidRPr="00311C9B">
        <w:rPr>
          <w:sz w:val="32"/>
          <w:szCs w:val="32"/>
        </w:rPr>
        <w:t>Капиталбанк</w:t>
      </w:r>
      <w:proofErr w:type="spellEnd"/>
      <w:r w:rsidRPr="00311C9B">
        <w:rPr>
          <w:sz w:val="32"/>
          <w:szCs w:val="32"/>
        </w:rPr>
        <w:t>»</w:t>
      </w:r>
    </w:p>
    <w:p w14:paraId="2535223D" w14:textId="77777777" w:rsidR="00A529EA" w:rsidRDefault="00A529EA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ru-RU"/>
          <w14:ligatures w14:val="standardContextual"/>
        </w:rPr>
        <w:id w:val="20593559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1A79C3" w14:textId="6E807F2F" w:rsidR="00DF2164" w:rsidRPr="00311C9B" w:rsidRDefault="00311C9B">
          <w:pPr>
            <w:pStyle w:val="a8"/>
            <w:rPr>
              <w:color w:val="000000" w:themeColor="text1"/>
              <w:lang w:val="ru-RU"/>
            </w:rPr>
          </w:pPr>
          <w:r w:rsidRPr="00311C9B">
            <w:rPr>
              <w:color w:val="000000" w:themeColor="text1"/>
              <w:lang w:val="ru-RU"/>
            </w:rPr>
            <w:t>Содержание</w:t>
          </w:r>
        </w:p>
        <w:p w14:paraId="44F3D7C2" w14:textId="5565A6EB" w:rsidR="00413B04" w:rsidRDefault="00DF216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073322" w:history="1">
            <w:r w:rsidR="00413B04" w:rsidRPr="00BE4260">
              <w:rPr>
                <w:rStyle w:val="a9"/>
                <w:noProof/>
              </w:rPr>
              <w:t>1.</w:t>
            </w:r>
            <w:r w:rsidR="00413B0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413B04" w:rsidRPr="00BE4260">
              <w:rPr>
                <w:rStyle w:val="a9"/>
                <w:noProof/>
              </w:rPr>
              <w:t>Общие положения</w:t>
            </w:r>
            <w:r w:rsidR="00413B04">
              <w:rPr>
                <w:noProof/>
                <w:webHidden/>
              </w:rPr>
              <w:tab/>
            </w:r>
            <w:r w:rsidR="00413B04">
              <w:rPr>
                <w:noProof/>
                <w:webHidden/>
              </w:rPr>
              <w:fldChar w:fldCharType="begin"/>
            </w:r>
            <w:r w:rsidR="00413B04">
              <w:rPr>
                <w:noProof/>
                <w:webHidden/>
              </w:rPr>
              <w:instrText xml:space="preserve"> PAGEREF _Toc140073322 \h </w:instrText>
            </w:r>
            <w:r w:rsidR="00413B04">
              <w:rPr>
                <w:noProof/>
                <w:webHidden/>
              </w:rPr>
            </w:r>
            <w:r w:rsidR="00413B04">
              <w:rPr>
                <w:noProof/>
                <w:webHidden/>
              </w:rPr>
              <w:fldChar w:fldCharType="separate"/>
            </w:r>
            <w:r w:rsidR="00413B04">
              <w:rPr>
                <w:noProof/>
                <w:webHidden/>
              </w:rPr>
              <w:t>3</w:t>
            </w:r>
            <w:r w:rsidR="00413B04">
              <w:rPr>
                <w:noProof/>
                <w:webHidden/>
              </w:rPr>
              <w:fldChar w:fldCharType="end"/>
            </w:r>
          </w:hyperlink>
        </w:p>
        <w:p w14:paraId="59A8FA0D" w14:textId="1EDB77F1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3" w:history="1">
            <w:r w:rsidRPr="00BE4260">
              <w:rPr>
                <w:rStyle w:val="a9"/>
                <w:noProof/>
                <w:lang w:val="en-US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Общие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DB6FD" w14:textId="101216B2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4" w:history="1">
            <w:r w:rsidRPr="00BE4260">
              <w:rPr>
                <w:rStyle w:val="a9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Производительность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1E1D3" w14:textId="656700A8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5" w:history="1">
            <w:r w:rsidRPr="00BE4260">
              <w:rPr>
                <w:rStyle w:val="a9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Сетевой функционал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1344B" w14:textId="31E7437F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6" w:history="1">
            <w:r w:rsidRPr="00BE4260">
              <w:rPr>
                <w:rStyle w:val="a9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Технические характеристики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FF683" w14:textId="723626C6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7" w:history="1">
            <w:r w:rsidRPr="00BE4260">
              <w:rPr>
                <w:rStyle w:val="a9"/>
                <w:noProof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Требования к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0F48D" w14:textId="68BB006E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8" w:history="1">
            <w:r w:rsidRPr="00BE4260">
              <w:rPr>
                <w:rStyle w:val="a9"/>
                <w:noProof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Прочие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2B3D2" w14:textId="197AA7D1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29" w:history="1">
            <w:r w:rsidRPr="00BE4260">
              <w:rPr>
                <w:rStyle w:val="a9"/>
                <w:noProof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Требования к обслуживанию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936AA" w14:textId="0D53978D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30" w:history="1">
            <w:r w:rsidRPr="00BE4260">
              <w:rPr>
                <w:rStyle w:val="a9"/>
                <w:noProof/>
              </w:rPr>
              <w:t>9.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Требования к квалификации исполнителя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2D426" w14:textId="63473C5B" w:rsidR="00413B04" w:rsidRDefault="00413B04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40073331" w:history="1">
            <w:r w:rsidRPr="00BE4260">
              <w:rPr>
                <w:rStyle w:val="a9"/>
                <w:noProof/>
              </w:rPr>
              <w:t>10.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Pr="00BE4260">
              <w:rPr>
                <w:rStyle w:val="a9"/>
                <w:noProof/>
              </w:rPr>
              <w:t>Порядок контроля и приемки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DE61C" w14:textId="5D41B615" w:rsidR="00DF2164" w:rsidRDefault="00DF2164">
          <w:r>
            <w:rPr>
              <w:b/>
              <w:bCs/>
              <w:noProof/>
            </w:rPr>
            <w:fldChar w:fldCharType="end"/>
          </w:r>
        </w:p>
      </w:sdtContent>
    </w:sdt>
    <w:p w14:paraId="61A613D6" w14:textId="3B53D1D5" w:rsidR="00A529EA" w:rsidRDefault="00A529EA">
      <w:r>
        <w:br w:type="page"/>
      </w:r>
    </w:p>
    <w:p w14:paraId="184672C2" w14:textId="77777777" w:rsidR="00A529EA" w:rsidRDefault="00A529EA" w:rsidP="00A529EA">
      <w:pPr>
        <w:pStyle w:val="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459221643"/>
      <w:bookmarkStart w:id="1" w:name="_Toc140073322"/>
      <w:r w:rsidRPr="00A529EA">
        <w:rPr>
          <w:rFonts w:asciiTheme="minorHAnsi" w:hAnsiTheme="minorHAnsi" w:cstheme="minorHAnsi"/>
          <w:sz w:val="24"/>
          <w:szCs w:val="24"/>
        </w:rPr>
        <w:lastRenderedPageBreak/>
        <w:t>Общие положения</w:t>
      </w:r>
      <w:bookmarkEnd w:id="0"/>
      <w:bookmarkEnd w:id="1"/>
    </w:p>
    <w:p w14:paraId="03D6DD5F" w14:textId="40DF7A86" w:rsidR="007E1EDE" w:rsidRDefault="007E1EDE" w:rsidP="007E1EDE">
      <w:pPr>
        <w:pStyle w:val="a3"/>
        <w:jc w:val="both"/>
        <w:rPr>
          <w:rFonts w:cstheme="minorHAnsi"/>
          <w:szCs w:val="24"/>
        </w:rPr>
      </w:pPr>
      <w:r w:rsidRPr="007E1EDE">
        <w:rPr>
          <w:rFonts w:cstheme="minorHAnsi"/>
          <w:szCs w:val="24"/>
        </w:rPr>
        <w:t xml:space="preserve">Основными целями </w:t>
      </w:r>
      <w:r w:rsidR="00123985">
        <w:rPr>
          <w:rFonts w:cstheme="minorHAnsi"/>
          <w:szCs w:val="24"/>
        </w:rPr>
        <w:t xml:space="preserve">приобретения нового оборудования </w:t>
      </w:r>
      <w:r w:rsidR="00123985">
        <w:rPr>
          <w:rFonts w:cstheme="minorHAnsi"/>
          <w:szCs w:val="24"/>
          <w:lang w:val="en-US"/>
        </w:rPr>
        <w:t>NGFW</w:t>
      </w:r>
      <w:r w:rsidR="00123985" w:rsidRPr="00123985">
        <w:rPr>
          <w:rFonts w:cstheme="minorHAnsi"/>
          <w:szCs w:val="24"/>
        </w:rPr>
        <w:t xml:space="preserve"> </w:t>
      </w:r>
      <w:proofErr w:type="spellStart"/>
      <w:r w:rsidR="00123985">
        <w:rPr>
          <w:rFonts w:cstheme="minorHAnsi"/>
          <w:szCs w:val="24"/>
          <w:lang w:val="en-US"/>
        </w:rPr>
        <w:t>PaloAlto</w:t>
      </w:r>
      <w:proofErr w:type="spellEnd"/>
      <w:r w:rsidR="00123985">
        <w:rPr>
          <w:rFonts w:cstheme="minorHAnsi"/>
          <w:szCs w:val="24"/>
        </w:rPr>
        <w:t>,</w:t>
      </w:r>
      <w:r w:rsidRPr="007E1EDE">
        <w:rPr>
          <w:rFonts w:cstheme="minorHAnsi"/>
          <w:szCs w:val="24"/>
        </w:rPr>
        <w:t xml:space="preserve"> являются новые ресурсы</w:t>
      </w:r>
      <w:r w:rsidR="00123985">
        <w:rPr>
          <w:rFonts w:cstheme="minorHAnsi"/>
          <w:szCs w:val="24"/>
        </w:rPr>
        <w:t>,</w:t>
      </w:r>
      <w:r w:rsidRPr="007E1EDE">
        <w:rPr>
          <w:rFonts w:cstheme="minorHAnsi"/>
          <w:szCs w:val="24"/>
        </w:rPr>
        <w:t xml:space="preserve"> как в части вычислительных мощностей, так и в части </w:t>
      </w:r>
      <w:r w:rsidR="00123985">
        <w:rPr>
          <w:rFonts w:cstheme="minorHAnsi"/>
          <w:szCs w:val="24"/>
        </w:rPr>
        <w:t>безопасности</w:t>
      </w:r>
      <w:r w:rsidRPr="007E1EDE">
        <w:rPr>
          <w:rFonts w:cstheme="minorHAnsi"/>
          <w:szCs w:val="24"/>
        </w:rPr>
        <w:t xml:space="preserve"> данных, повышение уровня отказоустойчивости узлов, обеспечение </w:t>
      </w:r>
      <w:proofErr w:type="spellStart"/>
      <w:r w:rsidRPr="007E1EDE">
        <w:rPr>
          <w:rFonts w:cstheme="minorHAnsi"/>
          <w:szCs w:val="24"/>
        </w:rPr>
        <w:t>катастрофоустойчивости</w:t>
      </w:r>
      <w:proofErr w:type="spellEnd"/>
      <w:r w:rsidRPr="007E1EDE">
        <w:rPr>
          <w:rFonts w:cstheme="minorHAnsi"/>
          <w:szCs w:val="24"/>
        </w:rPr>
        <w:t xml:space="preserve"> для критичных информационных систем </w:t>
      </w:r>
      <w:r>
        <w:rPr>
          <w:rFonts w:cstheme="minorHAnsi"/>
          <w:szCs w:val="24"/>
        </w:rPr>
        <w:t>банка</w:t>
      </w:r>
      <w:r w:rsidRPr="007E1EDE">
        <w:rPr>
          <w:rFonts w:cstheme="minorHAnsi"/>
          <w:szCs w:val="24"/>
        </w:rPr>
        <w:t>.</w:t>
      </w:r>
    </w:p>
    <w:p w14:paraId="2E254EE7" w14:textId="77777777" w:rsidR="007E1EDE" w:rsidRPr="007E1EDE" w:rsidRDefault="007E1EDE" w:rsidP="007E1EDE">
      <w:pPr>
        <w:pStyle w:val="a3"/>
        <w:jc w:val="both"/>
        <w:rPr>
          <w:rFonts w:cstheme="minorHAnsi"/>
          <w:szCs w:val="24"/>
        </w:rPr>
      </w:pPr>
    </w:p>
    <w:p w14:paraId="61AD47A1" w14:textId="2C0A4014" w:rsidR="00A529EA" w:rsidRPr="00A529EA" w:rsidRDefault="00A529EA" w:rsidP="00A529EA">
      <w:pPr>
        <w:pStyle w:val="a3"/>
        <w:jc w:val="both"/>
        <w:rPr>
          <w:rFonts w:cstheme="minorHAnsi"/>
          <w:szCs w:val="24"/>
        </w:rPr>
      </w:pPr>
      <w:r w:rsidRPr="00A529EA">
        <w:rPr>
          <w:rFonts w:cstheme="minorHAnsi"/>
          <w:szCs w:val="24"/>
        </w:rPr>
        <w:t xml:space="preserve">Настоящее техническое задание описывает требования к </w:t>
      </w:r>
      <w:r w:rsidR="00123985">
        <w:rPr>
          <w:rFonts w:cstheme="minorHAnsi"/>
          <w:szCs w:val="24"/>
        </w:rPr>
        <w:t>оборудованию</w:t>
      </w:r>
      <w:r w:rsidR="00F430D1">
        <w:rPr>
          <w:rFonts w:cstheme="minorHAnsi"/>
          <w:szCs w:val="24"/>
        </w:rPr>
        <w:t xml:space="preserve"> </w:t>
      </w:r>
      <w:r w:rsidR="003B3572">
        <w:rPr>
          <w:rFonts w:cstheme="minorHAnsi"/>
          <w:szCs w:val="24"/>
        </w:rPr>
        <w:t>для использования</w:t>
      </w:r>
      <w:r w:rsidR="00F430D1">
        <w:rPr>
          <w:rFonts w:cstheme="minorHAnsi"/>
          <w:szCs w:val="24"/>
        </w:rPr>
        <w:t xml:space="preserve"> в </w:t>
      </w:r>
      <w:r w:rsidR="003B3572">
        <w:rPr>
          <w:rFonts w:cstheme="minorHAnsi"/>
          <w:szCs w:val="24"/>
        </w:rPr>
        <w:t>сети</w:t>
      </w:r>
      <w:r w:rsidR="00123985">
        <w:rPr>
          <w:rFonts w:cstheme="minorHAnsi"/>
          <w:szCs w:val="24"/>
        </w:rPr>
        <w:t xml:space="preserve"> банка</w:t>
      </w:r>
      <w:r w:rsidR="00644EC8" w:rsidRPr="0012188D">
        <w:rPr>
          <w:rFonts w:cstheme="minorHAnsi"/>
          <w:szCs w:val="24"/>
        </w:rPr>
        <w:t xml:space="preserve"> </w:t>
      </w:r>
      <w:r w:rsidR="00644EC8">
        <w:rPr>
          <w:rFonts w:cstheme="minorHAnsi"/>
          <w:szCs w:val="24"/>
        </w:rPr>
        <w:t xml:space="preserve">в количестве </w:t>
      </w:r>
      <w:r w:rsidR="00123985">
        <w:rPr>
          <w:rFonts w:cstheme="minorHAnsi"/>
          <w:szCs w:val="24"/>
        </w:rPr>
        <w:t>2</w:t>
      </w:r>
      <w:r w:rsidR="00B74753">
        <w:rPr>
          <w:rFonts w:cstheme="minorHAnsi"/>
          <w:szCs w:val="24"/>
        </w:rPr>
        <w:t xml:space="preserve"> </w:t>
      </w:r>
      <w:r w:rsidR="00644EC8">
        <w:rPr>
          <w:rFonts w:cstheme="minorHAnsi"/>
          <w:szCs w:val="24"/>
        </w:rPr>
        <w:t>(</w:t>
      </w:r>
      <w:r w:rsidR="00123985">
        <w:rPr>
          <w:rFonts w:cstheme="minorHAnsi"/>
          <w:szCs w:val="24"/>
        </w:rPr>
        <w:t>двух</w:t>
      </w:r>
      <w:r w:rsidR="00644EC8">
        <w:rPr>
          <w:rFonts w:cstheme="minorHAnsi"/>
          <w:szCs w:val="24"/>
        </w:rPr>
        <w:t>) единиц</w:t>
      </w:r>
      <w:r>
        <w:rPr>
          <w:rFonts w:cstheme="minorHAnsi"/>
          <w:szCs w:val="24"/>
        </w:rPr>
        <w:t>.</w:t>
      </w:r>
    </w:p>
    <w:p w14:paraId="71C1B18D" w14:textId="77777777" w:rsidR="00A529EA" w:rsidRPr="00A529EA" w:rsidRDefault="00A529EA" w:rsidP="00A529EA">
      <w:pPr>
        <w:pStyle w:val="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_Toc459221645"/>
      <w:bookmarkStart w:id="3" w:name="_Toc140073323"/>
      <w:r w:rsidRPr="00A529EA">
        <w:rPr>
          <w:rFonts w:asciiTheme="minorHAnsi" w:hAnsiTheme="minorHAnsi" w:cstheme="minorHAnsi"/>
          <w:sz w:val="24"/>
          <w:szCs w:val="24"/>
        </w:rPr>
        <w:t>Общие требования</w:t>
      </w:r>
      <w:bookmarkEnd w:id="2"/>
      <w:bookmarkEnd w:id="3"/>
    </w:p>
    <w:p w14:paraId="1AA46F52" w14:textId="18C50A40" w:rsidR="00F430D1" w:rsidRDefault="00F430D1" w:rsidP="00A529EA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Возможность установки в стандартный телекоммуникационный шкаф 19-дюймов.</w:t>
      </w:r>
    </w:p>
    <w:p w14:paraId="251D4D2C" w14:textId="4EC843B1" w:rsidR="00F430D1" w:rsidRDefault="00F430D1" w:rsidP="00A529EA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Наличие в комплекте поставки телескопических направляющих для монтажа с рукавом для укладки кабелей.</w:t>
      </w:r>
    </w:p>
    <w:p w14:paraId="5D209029" w14:textId="309037EA" w:rsidR="00F430D1" w:rsidRPr="00644EC8" w:rsidRDefault="00F430D1" w:rsidP="00644EC8">
      <w:pPr>
        <w:pStyle w:val="a3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  <w:szCs w:val="24"/>
        </w:rPr>
        <w:t xml:space="preserve">Форм-фактор сервера </w:t>
      </w:r>
      <w:r>
        <w:rPr>
          <w:rFonts w:cstheme="minorHAnsi"/>
          <w:szCs w:val="24"/>
          <w:lang w:val="en-US"/>
        </w:rPr>
        <w:t>Rack</w:t>
      </w:r>
      <w:r w:rsidRPr="00F430D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  <w:lang w:val="en-US"/>
        </w:rPr>
        <w:t>Mount</w:t>
      </w:r>
      <w:r>
        <w:rPr>
          <w:rFonts w:cstheme="minorHAnsi"/>
          <w:szCs w:val="24"/>
        </w:rPr>
        <w:t xml:space="preserve">, высота – не более </w:t>
      </w:r>
      <w:r w:rsidR="003B3572">
        <w:rPr>
          <w:rFonts w:cstheme="minorHAnsi"/>
          <w:szCs w:val="24"/>
        </w:rPr>
        <w:t>1</w:t>
      </w:r>
      <w:r>
        <w:rPr>
          <w:rFonts w:cstheme="minorHAnsi"/>
          <w:szCs w:val="24"/>
          <w:lang w:val="en-US"/>
        </w:rPr>
        <w:t>U</w:t>
      </w:r>
      <w:r>
        <w:rPr>
          <w:rFonts w:cstheme="minorHAnsi"/>
          <w:szCs w:val="24"/>
        </w:rPr>
        <w:t>.</w:t>
      </w:r>
    </w:p>
    <w:p w14:paraId="0AA21DE7" w14:textId="2C258F15" w:rsidR="00A529EA" w:rsidRPr="00A529EA" w:rsidRDefault="00351822" w:rsidP="00A529EA">
      <w:pPr>
        <w:pStyle w:val="1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140073324"/>
      <w:r>
        <w:rPr>
          <w:rFonts w:asciiTheme="minorHAnsi" w:hAnsiTheme="minorHAnsi" w:cstheme="minorHAnsi"/>
          <w:sz w:val="24"/>
          <w:szCs w:val="24"/>
        </w:rPr>
        <w:t>П</w:t>
      </w:r>
      <w:r w:rsidR="003B3572">
        <w:rPr>
          <w:rFonts w:asciiTheme="minorHAnsi" w:hAnsiTheme="minorHAnsi" w:cstheme="minorHAnsi"/>
          <w:sz w:val="24"/>
          <w:szCs w:val="24"/>
        </w:rPr>
        <w:t>роизводительность</w:t>
      </w:r>
      <w:bookmarkEnd w:id="4"/>
    </w:p>
    <w:p w14:paraId="6BD05310" w14:textId="6D34F625" w:rsidR="00351822" w:rsidRPr="00DB03C9" w:rsidRDefault="00351822" w:rsidP="00DB03C9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 w:rsidRPr="00DB03C9">
        <w:rPr>
          <w:rFonts w:cstheme="minorHAnsi"/>
          <w:szCs w:val="24"/>
        </w:rPr>
        <w:t xml:space="preserve">Firewall </w:t>
      </w:r>
      <w:proofErr w:type="spellStart"/>
      <w:r w:rsidRPr="00DB03C9">
        <w:rPr>
          <w:rFonts w:cstheme="minorHAnsi"/>
          <w:szCs w:val="24"/>
        </w:rPr>
        <w:t>throughput</w:t>
      </w:r>
      <w:proofErr w:type="spellEnd"/>
      <w:r w:rsidRPr="00DB03C9">
        <w:rPr>
          <w:rFonts w:cstheme="minorHAnsi"/>
          <w:szCs w:val="24"/>
        </w:rPr>
        <w:t xml:space="preserve"> (HTTP/</w:t>
      </w:r>
      <w:proofErr w:type="spellStart"/>
      <w:r w:rsidRPr="00DB03C9">
        <w:rPr>
          <w:rFonts w:cstheme="minorHAnsi"/>
          <w:szCs w:val="24"/>
        </w:rPr>
        <w:t>appmix</w:t>
      </w:r>
      <w:proofErr w:type="spellEnd"/>
      <w:r w:rsidRPr="00DB03C9">
        <w:rPr>
          <w:rFonts w:cstheme="minorHAnsi"/>
          <w:szCs w:val="24"/>
        </w:rPr>
        <w:t>)</w:t>
      </w:r>
      <w:r w:rsidR="00DB03C9">
        <w:rPr>
          <w:rFonts w:cstheme="minorHAnsi"/>
          <w:szCs w:val="24"/>
        </w:rPr>
        <w:t xml:space="preserve"> -</w:t>
      </w:r>
      <w:r w:rsidRPr="00DB03C9">
        <w:rPr>
          <w:rFonts w:cstheme="minorHAnsi"/>
          <w:szCs w:val="24"/>
        </w:rPr>
        <w:t xml:space="preserve"> 30.2/24 </w:t>
      </w:r>
      <w:proofErr w:type="spellStart"/>
      <w:r w:rsidRPr="00DB03C9">
        <w:rPr>
          <w:rFonts w:cstheme="minorHAnsi"/>
          <w:szCs w:val="24"/>
        </w:rPr>
        <w:t>Gbps</w:t>
      </w:r>
      <w:proofErr w:type="spellEnd"/>
      <w:r w:rsidRPr="00DB03C9">
        <w:rPr>
          <w:rFonts w:cstheme="minorHAnsi"/>
          <w:szCs w:val="24"/>
        </w:rPr>
        <w:t xml:space="preserve"> </w:t>
      </w:r>
    </w:p>
    <w:p w14:paraId="1488AA75" w14:textId="62C72931" w:rsidR="00351822" w:rsidRPr="00DB03C9" w:rsidRDefault="00351822" w:rsidP="002C439D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DB03C9">
        <w:rPr>
          <w:rFonts w:cstheme="minorHAnsi"/>
          <w:szCs w:val="24"/>
          <w:lang w:val="en-US"/>
        </w:rPr>
        <w:t>Threat Prevention throughput (HTTP/</w:t>
      </w:r>
      <w:proofErr w:type="spellStart"/>
      <w:r w:rsidRPr="00DB03C9">
        <w:rPr>
          <w:rFonts w:cstheme="minorHAnsi"/>
          <w:szCs w:val="24"/>
          <w:lang w:val="en-US"/>
        </w:rPr>
        <w:t>appmix</w:t>
      </w:r>
      <w:proofErr w:type="spellEnd"/>
      <w:r w:rsidRPr="00DB03C9">
        <w:rPr>
          <w:rFonts w:cstheme="minorHAnsi"/>
          <w:szCs w:val="24"/>
          <w:lang w:val="en-US"/>
        </w:rPr>
        <w:t>)</w:t>
      </w:r>
      <w:r w:rsidR="00DB03C9" w:rsidRPr="00DB03C9">
        <w:rPr>
          <w:rFonts w:cstheme="minorHAnsi"/>
          <w:szCs w:val="24"/>
          <w:lang w:val="en-US"/>
        </w:rPr>
        <w:t xml:space="preserve"> - </w:t>
      </w:r>
      <w:r w:rsidRPr="00DB03C9">
        <w:rPr>
          <w:rFonts w:cstheme="minorHAnsi"/>
          <w:szCs w:val="24"/>
          <w:lang w:val="en-US"/>
        </w:rPr>
        <w:t xml:space="preserve">11.0/12.8 Gbps </w:t>
      </w:r>
    </w:p>
    <w:p w14:paraId="59FFFA9B" w14:textId="0AF6CA41" w:rsidR="00351822" w:rsidRPr="00DB03C9" w:rsidRDefault="00351822" w:rsidP="00DB03C9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DB03C9">
        <w:rPr>
          <w:rFonts w:cstheme="minorHAnsi"/>
          <w:szCs w:val="24"/>
          <w:lang w:val="en-US"/>
        </w:rPr>
        <w:t>IPsec VPN throughput</w:t>
      </w:r>
      <w:r w:rsidR="00DB03C9" w:rsidRPr="00DB03C9">
        <w:rPr>
          <w:rFonts w:cstheme="minorHAnsi"/>
          <w:szCs w:val="24"/>
          <w:lang w:val="en-US"/>
        </w:rPr>
        <w:t>-</w:t>
      </w:r>
      <w:r w:rsidRPr="00DB03C9">
        <w:rPr>
          <w:rFonts w:cstheme="minorHAnsi"/>
          <w:szCs w:val="24"/>
          <w:lang w:val="en-US"/>
        </w:rPr>
        <w:t xml:space="preserve"> 14.5 Gbps </w:t>
      </w:r>
    </w:p>
    <w:p w14:paraId="4C3DFDAD" w14:textId="544A2FF7" w:rsidR="00351822" w:rsidRPr="00DB03C9" w:rsidRDefault="00351822" w:rsidP="00DB03C9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DB03C9">
        <w:rPr>
          <w:rFonts w:cstheme="minorHAnsi"/>
          <w:szCs w:val="24"/>
          <w:lang w:val="en-US"/>
        </w:rPr>
        <w:t>Max sessions</w:t>
      </w:r>
      <w:r w:rsidR="00DB03C9">
        <w:rPr>
          <w:rFonts w:cstheme="minorHAnsi"/>
          <w:szCs w:val="24"/>
        </w:rPr>
        <w:t xml:space="preserve"> -</w:t>
      </w:r>
      <w:r w:rsidRPr="00DB03C9">
        <w:rPr>
          <w:rFonts w:cstheme="minorHAnsi"/>
          <w:szCs w:val="24"/>
          <w:lang w:val="en-US"/>
        </w:rPr>
        <w:t xml:space="preserve"> 3M </w:t>
      </w:r>
    </w:p>
    <w:p w14:paraId="1E584AFC" w14:textId="77777777" w:rsidR="00DB03C9" w:rsidRPr="00DB03C9" w:rsidRDefault="00351822" w:rsidP="001C6989">
      <w:pPr>
        <w:pStyle w:val="a3"/>
        <w:numPr>
          <w:ilvl w:val="1"/>
          <w:numId w:val="1"/>
        </w:numPr>
        <w:jc w:val="both"/>
        <w:rPr>
          <w:lang w:val="en-US"/>
        </w:rPr>
      </w:pPr>
      <w:r w:rsidRPr="00DB03C9">
        <w:rPr>
          <w:rFonts w:cstheme="minorHAnsi"/>
          <w:szCs w:val="24"/>
        </w:rPr>
        <w:t xml:space="preserve">New </w:t>
      </w:r>
      <w:proofErr w:type="spellStart"/>
      <w:r w:rsidRPr="00DB03C9">
        <w:rPr>
          <w:rFonts w:cstheme="minorHAnsi"/>
          <w:szCs w:val="24"/>
        </w:rPr>
        <w:t>sessions</w:t>
      </w:r>
      <w:proofErr w:type="spellEnd"/>
      <w:r w:rsidRPr="00DB03C9">
        <w:rPr>
          <w:rFonts w:cstheme="minorHAnsi"/>
          <w:szCs w:val="24"/>
        </w:rPr>
        <w:t xml:space="preserve"> </w:t>
      </w:r>
      <w:proofErr w:type="spellStart"/>
      <w:r w:rsidRPr="00DB03C9">
        <w:rPr>
          <w:rFonts w:cstheme="minorHAnsi"/>
          <w:szCs w:val="24"/>
        </w:rPr>
        <w:t>per</w:t>
      </w:r>
      <w:proofErr w:type="spellEnd"/>
      <w:r w:rsidRPr="00DB03C9">
        <w:rPr>
          <w:rFonts w:cstheme="minorHAnsi"/>
          <w:szCs w:val="24"/>
        </w:rPr>
        <w:t xml:space="preserve"> </w:t>
      </w:r>
      <w:proofErr w:type="spellStart"/>
      <w:r w:rsidRPr="00DB03C9">
        <w:rPr>
          <w:rFonts w:cstheme="minorHAnsi"/>
          <w:szCs w:val="24"/>
        </w:rPr>
        <w:t>second</w:t>
      </w:r>
      <w:proofErr w:type="spellEnd"/>
      <w:r w:rsidR="00DB03C9" w:rsidRPr="00DB03C9">
        <w:rPr>
          <w:rFonts w:cstheme="minorHAnsi"/>
          <w:szCs w:val="24"/>
        </w:rPr>
        <w:t xml:space="preserve"> - </w:t>
      </w:r>
      <w:r w:rsidRPr="00DB03C9">
        <w:rPr>
          <w:rFonts w:cstheme="minorHAnsi"/>
          <w:szCs w:val="24"/>
        </w:rPr>
        <w:t xml:space="preserve">268,000 </w:t>
      </w:r>
    </w:p>
    <w:p w14:paraId="35DDE05D" w14:textId="4515992A" w:rsidR="00DB03C9" w:rsidRPr="00DB03C9" w:rsidRDefault="00351822" w:rsidP="001C6989">
      <w:pPr>
        <w:pStyle w:val="a3"/>
        <w:numPr>
          <w:ilvl w:val="1"/>
          <w:numId w:val="1"/>
        </w:numPr>
        <w:jc w:val="both"/>
        <w:rPr>
          <w:lang w:val="en-US"/>
        </w:rPr>
      </w:pPr>
      <w:r w:rsidRPr="00DB03C9">
        <w:rPr>
          <w:rFonts w:cstheme="minorHAnsi"/>
          <w:szCs w:val="24"/>
          <w:lang w:val="en-US"/>
        </w:rPr>
        <w:t>Virtual systems (base/max)</w:t>
      </w:r>
      <w:r w:rsidR="00DB03C9">
        <w:rPr>
          <w:rFonts w:cstheme="minorHAnsi"/>
          <w:szCs w:val="24"/>
        </w:rPr>
        <w:t>-</w:t>
      </w:r>
      <w:r w:rsidRPr="00DB03C9">
        <w:rPr>
          <w:rFonts w:cstheme="minorHAnsi"/>
          <w:szCs w:val="24"/>
          <w:lang w:val="en-US"/>
        </w:rPr>
        <w:t xml:space="preserve"> 1/11</w:t>
      </w:r>
    </w:p>
    <w:p w14:paraId="277E6E79" w14:textId="77777777" w:rsidR="00DB03C9" w:rsidRPr="00DB03C9" w:rsidRDefault="00DB03C9" w:rsidP="00DB03C9">
      <w:pPr>
        <w:pStyle w:val="a3"/>
        <w:ind w:left="1065"/>
        <w:jc w:val="both"/>
        <w:rPr>
          <w:lang w:val="en-US"/>
        </w:rPr>
      </w:pPr>
    </w:p>
    <w:p w14:paraId="4E1D5C10" w14:textId="2D460476" w:rsidR="00DB03C9" w:rsidRPr="00DB03C9" w:rsidRDefault="004B36DD" w:rsidP="00DB03C9">
      <w:pPr>
        <w:pStyle w:val="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140073325"/>
      <w:r>
        <w:rPr>
          <w:rFonts w:asciiTheme="minorHAnsi" w:hAnsiTheme="minorHAnsi" w:cstheme="minorHAnsi"/>
          <w:sz w:val="24"/>
          <w:szCs w:val="24"/>
        </w:rPr>
        <w:t>Сетевой функционал</w:t>
      </w:r>
      <w:bookmarkEnd w:id="5"/>
    </w:p>
    <w:p w14:paraId="689DE25D" w14:textId="42BF3DAE" w:rsidR="00DB03C9" w:rsidRPr="00DB03C9" w:rsidRDefault="00DB03C9" w:rsidP="002B372E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DB03C9">
        <w:rPr>
          <w:lang w:val="en-US"/>
        </w:rPr>
        <w:t>Interface Modes</w:t>
      </w:r>
      <w:r w:rsidRPr="00DB03C9">
        <w:rPr>
          <w:lang w:val="en-US"/>
        </w:rPr>
        <w:t xml:space="preserve"> </w:t>
      </w:r>
      <w:r w:rsidR="001B4A4C" w:rsidRPr="00DB03C9">
        <w:rPr>
          <w:rFonts w:cstheme="minorHAnsi"/>
          <w:szCs w:val="24"/>
          <w:lang w:val="en-US"/>
        </w:rPr>
        <w:t xml:space="preserve">– </w:t>
      </w:r>
      <w:r w:rsidRPr="00DB03C9">
        <w:rPr>
          <w:lang w:val="en-US"/>
        </w:rPr>
        <w:t>L2, L3, tap, virtual wire (transparent mode)</w:t>
      </w:r>
      <w:r w:rsidRPr="00DB03C9">
        <w:rPr>
          <w:lang w:val="en-US"/>
        </w:rPr>
        <w:t>;</w:t>
      </w:r>
    </w:p>
    <w:p w14:paraId="6E39BE55" w14:textId="77777777" w:rsidR="00DB03C9" w:rsidRPr="00DB03C9" w:rsidRDefault="00DB03C9" w:rsidP="001E0BD1">
      <w:pPr>
        <w:pStyle w:val="a3"/>
        <w:numPr>
          <w:ilvl w:val="1"/>
          <w:numId w:val="1"/>
        </w:numPr>
        <w:ind w:left="1080"/>
        <w:jc w:val="both"/>
        <w:rPr>
          <w:rFonts w:cstheme="minorHAnsi"/>
          <w:szCs w:val="24"/>
        </w:rPr>
      </w:pPr>
      <w:proofErr w:type="spellStart"/>
      <w:r>
        <w:t>Routing</w:t>
      </w:r>
      <w:proofErr w:type="spellEnd"/>
      <w:r>
        <w:t>:</w:t>
      </w:r>
    </w:p>
    <w:p w14:paraId="3A5B4FF9" w14:textId="77777777" w:rsidR="00DB03C9" w:rsidRPr="00DB03C9" w:rsidRDefault="00DB03C9" w:rsidP="00DB03C9">
      <w:pPr>
        <w:pStyle w:val="a3"/>
        <w:numPr>
          <w:ilvl w:val="0"/>
          <w:numId w:val="27"/>
        </w:numPr>
        <w:jc w:val="both"/>
        <w:rPr>
          <w:lang w:val="en-US"/>
        </w:rPr>
      </w:pPr>
      <w:r w:rsidRPr="00DB03C9">
        <w:rPr>
          <w:lang w:val="en-US"/>
        </w:rPr>
        <w:t>OSPFv2/v3 with graceful restart, BGP with graceful restart, RIP, static routing</w:t>
      </w:r>
    </w:p>
    <w:p w14:paraId="5C17D86D" w14:textId="77777777" w:rsidR="00DB03C9" w:rsidRPr="00DB03C9" w:rsidRDefault="00DB03C9" w:rsidP="00DB03C9">
      <w:pPr>
        <w:pStyle w:val="a3"/>
        <w:numPr>
          <w:ilvl w:val="0"/>
          <w:numId w:val="27"/>
        </w:numPr>
        <w:jc w:val="both"/>
        <w:rPr>
          <w:lang w:val="en-US"/>
        </w:rPr>
      </w:pPr>
      <w:r w:rsidRPr="00DB03C9">
        <w:rPr>
          <w:lang w:val="en-US"/>
        </w:rPr>
        <w:t>Policy-based forwarding</w:t>
      </w:r>
    </w:p>
    <w:p w14:paraId="19D6A6B1" w14:textId="77777777" w:rsidR="00DB03C9" w:rsidRPr="00DB03C9" w:rsidRDefault="00DB03C9" w:rsidP="00DB03C9">
      <w:pPr>
        <w:pStyle w:val="a3"/>
        <w:numPr>
          <w:ilvl w:val="0"/>
          <w:numId w:val="27"/>
        </w:numPr>
        <w:jc w:val="both"/>
        <w:rPr>
          <w:lang w:val="en-US"/>
        </w:rPr>
      </w:pPr>
      <w:r w:rsidRPr="00DB03C9">
        <w:rPr>
          <w:lang w:val="en-US"/>
        </w:rPr>
        <w:t>Point-to-point protocol over Ethernet (</w:t>
      </w:r>
      <w:proofErr w:type="spellStart"/>
      <w:r w:rsidRPr="00DB03C9">
        <w:rPr>
          <w:lang w:val="en-US"/>
        </w:rPr>
        <w:t>PPPoE</w:t>
      </w:r>
      <w:proofErr w:type="spellEnd"/>
      <w:r w:rsidRPr="00DB03C9">
        <w:rPr>
          <w:lang w:val="en-US"/>
        </w:rPr>
        <w:t>)</w:t>
      </w:r>
    </w:p>
    <w:p w14:paraId="5AC586A7" w14:textId="77777777" w:rsidR="00DB03C9" w:rsidRPr="00DB03C9" w:rsidRDefault="00DB03C9" w:rsidP="00DB03C9">
      <w:pPr>
        <w:pStyle w:val="a3"/>
        <w:numPr>
          <w:ilvl w:val="0"/>
          <w:numId w:val="27"/>
        </w:numPr>
        <w:jc w:val="both"/>
        <w:rPr>
          <w:lang w:val="en-US"/>
        </w:rPr>
      </w:pPr>
      <w:r w:rsidRPr="00DB03C9">
        <w:rPr>
          <w:lang w:val="en-US"/>
        </w:rPr>
        <w:t>Multicast: PIM-SM, PIM-SSM, IGMP v1, v2, and v3</w:t>
      </w:r>
    </w:p>
    <w:p w14:paraId="348C88F2" w14:textId="66CB90E7" w:rsidR="00DB03C9" w:rsidRPr="00DB03C9" w:rsidRDefault="00DB03C9" w:rsidP="00DB03C9">
      <w:pPr>
        <w:pStyle w:val="a3"/>
        <w:numPr>
          <w:ilvl w:val="0"/>
          <w:numId w:val="27"/>
        </w:numPr>
        <w:jc w:val="both"/>
        <w:rPr>
          <w:lang w:val="en-US"/>
        </w:rPr>
      </w:pPr>
      <w:r w:rsidRPr="00DB03C9">
        <w:rPr>
          <w:lang w:val="en-US"/>
        </w:rPr>
        <w:t>Bidirectional Forwarding Detection (BFD)</w:t>
      </w:r>
    </w:p>
    <w:p w14:paraId="3F17056B" w14:textId="77777777" w:rsidR="00DB03C9" w:rsidRPr="00DB03C9" w:rsidRDefault="00DB03C9" w:rsidP="00DB03C9">
      <w:pPr>
        <w:pStyle w:val="a3"/>
        <w:ind w:left="1080"/>
        <w:jc w:val="both"/>
        <w:rPr>
          <w:lang w:val="en-US"/>
        </w:rPr>
      </w:pPr>
    </w:p>
    <w:p w14:paraId="10531A6E" w14:textId="77777777" w:rsidR="00DB03C9" w:rsidRDefault="00DB03C9" w:rsidP="00DB03C9">
      <w:pPr>
        <w:pStyle w:val="a3"/>
        <w:numPr>
          <w:ilvl w:val="1"/>
          <w:numId w:val="1"/>
        </w:numPr>
        <w:ind w:left="1080"/>
        <w:jc w:val="both"/>
      </w:pPr>
      <w:proofErr w:type="spellStart"/>
      <w:r>
        <w:t>IPsec</w:t>
      </w:r>
      <w:proofErr w:type="spellEnd"/>
      <w:r>
        <w:t xml:space="preserve"> VPN</w:t>
      </w:r>
      <w:r>
        <w:t>:</w:t>
      </w:r>
    </w:p>
    <w:p w14:paraId="6E8FD7E8" w14:textId="1FCAA213" w:rsidR="00DB03C9" w:rsidRPr="00DB03C9" w:rsidRDefault="00DB03C9" w:rsidP="00494D36">
      <w:pPr>
        <w:pStyle w:val="a3"/>
        <w:numPr>
          <w:ilvl w:val="0"/>
          <w:numId w:val="29"/>
        </w:numPr>
        <w:jc w:val="both"/>
        <w:rPr>
          <w:lang w:val="en-US"/>
        </w:rPr>
      </w:pPr>
      <w:r w:rsidRPr="00DB03C9">
        <w:rPr>
          <w:lang w:val="en-US"/>
        </w:rPr>
        <w:t>Key exchange: manual key, IKEv1, and IKEv2 (pre-shared key, certificate-based authentication)</w:t>
      </w:r>
      <w:r w:rsidRPr="00DB03C9">
        <w:rPr>
          <w:lang w:val="en-US"/>
        </w:rPr>
        <w:t>;</w:t>
      </w:r>
    </w:p>
    <w:p w14:paraId="1F5AD8BE" w14:textId="3BB86A5A" w:rsidR="00DB03C9" w:rsidRPr="00DB03C9" w:rsidRDefault="00DB03C9" w:rsidP="00494D36">
      <w:pPr>
        <w:pStyle w:val="a3"/>
        <w:numPr>
          <w:ilvl w:val="0"/>
          <w:numId w:val="29"/>
        </w:numPr>
        <w:jc w:val="both"/>
        <w:rPr>
          <w:lang w:val="en-US"/>
        </w:rPr>
      </w:pPr>
      <w:r w:rsidRPr="00DB03C9">
        <w:rPr>
          <w:lang w:val="en-US"/>
        </w:rPr>
        <w:lastRenderedPageBreak/>
        <w:t>Encryption: 3DES, AES (128-bit, 192-bit, 256-bit)</w:t>
      </w:r>
      <w:r w:rsidRPr="00DB03C9">
        <w:rPr>
          <w:lang w:val="en-US"/>
        </w:rPr>
        <w:t>;</w:t>
      </w:r>
    </w:p>
    <w:p w14:paraId="1DD6DBC8" w14:textId="7B39B56E" w:rsidR="001E0BD1" w:rsidRDefault="00DB03C9" w:rsidP="00494D36">
      <w:pPr>
        <w:pStyle w:val="a3"/>
        <w:numPr>
          <w:ilvl w:val="0"/>
          <w:numId w:val="29"/>
        </w:numPr>
        <w:jc w:val="both"/>
        <w:rPr>
          <w:lang w:val="en-US"/>
        </w:rPr>
      </w:pPr>
      <w:r w:rsidRPr="00DB03C9">
        <w:rPr>
          <w:lang w:val="en-US"/>
        </w:rPr>
        <w:t>Authentication: MD5, SHA-1, SHA-256, SHA-384, SHA-512</w:t>
      </w:r>
      <w:r w:rsidR="001B4A4C" w:rsidRPr="00DB03C9">
        <w:rPr>
          <w:lang w:val="en-US"/>
        </w:rPr>
        <w:t>.</w:t>
      </w:r>
    </w:p>
    <w:p w14:paraId="5E4631E9" w14:textId="77777777" w:rsidR="00494D36" w:rsidRDefault="00494D36" w:rsidP="00494D36">
      <w:pPr>
        <w:pStyle w:val="a3"/>
        <w:ind w:left="1800"/>
        <w:jc w:val="both"/>
        <w:rPr>
          <w:lang w:val="en-US"/>
        </w:rPr>
      </w:pPr>
    </w:p>
    <w:p w14:paraId="32073EA9" w14:textId="0474215A" w:rsidR="00494D36" w:rsidRDefault="00494D36" w:rsidP="00494D36">
      <w:pPr>
        <w:pStyle w:val="a3"/>
        <w:numPr>
          <w:ilvl w:val="1"/>
          <w:numId w:val="1"/>
        </w:numPr>
        <w:ind w:left="1080"/>
        <w:jc w:val="both"/>
      </w:pPr>
      <w:proofErr w:type="spellStart"/>
      <w:r w:rsidRPr="00494D36">
        <w:t>VLANs</w:t>
      </w:r>
      <w:proofErr w:type="spellEnd"/>
      <w:r>
        <w:t>:</w:t>
      </w:r>
    </w:p>
    <w:p w14:paraId="07B90407" w14:textId="77777777" w:rsidR="00494D36" w:rsidRPr="00494D36" w:rsidRDefault="00494D36" w:rsidP="00494D36">
      <w:pPr>
        <w:pStyle w:val="a3"/>
        <w:numPr>
          <w:ilvl w:val="0"/>
          <w:numId w:val="29"/>
        </w:numPr>
        <w:jc w:val="both"/>
        <w:rPr>
          <w:lang w:val="en-US"/>
        </w:rPr>
      </w:pPr>
      <w:r w:rsidRPr="00494D36">
        <w:rPr>
          <w:lang w:val="en-US"/>
        </w:rPr>
        <w:t>802.1Q VLAN tags per device/per interface: 4,094/4,094</w:t>
      </w:r>
    </w:p>
    <w:p w14:paraId="31BA7D3A" w14:textId="5FDC3477" w:rsidR="00494D36" w:rsidRDefault="00494D36" w:rsidP="00494D36">
      <w:pPr>
        <w:pStyle w:val="a3"/>
        <w:numPr>
          <w:ilvl w:val="0"/>
          <w:numId w:val="29"/>
        </w:numPr>
        <w:jc w:val="both"/>
        <w:rPr>
          <w:lang w:val="en-US"/>
        </w:rPr>
      </w:pPr>
      <w:r w:rsidRPr="00494D36">
        <w:rPr>
          <w:lang w:val="en-US"/>
        </w:rPr>
        <w:t>Aggregate interfaces (802.3ad), LACP</w:t>
      </w:r>
    </w:p>
    <w:p w14:paraId="3E5E5D1A" w14:textId="77777777" w:rsidR="00494D36" w:rsidRDefault="00494D36" w:rsidP="00494D36">
      <w:pPr>
        <w:pStyle w:val="a3"/>
        <w:ind w:left="1800"/>
        <w:jc w:val="both"/>
        <w:rPr>
          <w:lang w:val="en-US"/>
        </w:rPr>
      </w:pPr>
    </w:p>
    <w:p w14:paraId="08C0D10C" w14:textId="54EA283F" w:rsidR="00494D36" w:rsidRPr="00494D36" w:rsidRDefault="00494D36" w:rsidP="00494D36">
      <w:pPr>
        <w:pStyle w:val="a3"/>
        <w:numPr>
          <w:ilvl w:val="1"/>
          <w:numId w:val="1"/>
        </w:numPr>
        <w:ind w:left="1080"/>
        <w:jc w:val="both"/>
      </w:pPr>
      <w:r w:rsidRPr="00494D36">
        <w:t>Network Address Translation</w:t>
      </w:r>
    </w:p>
    <w:p w14:paraId="3443EE98" w14:textId="77777777" w:rsidR="00494D36" w:rsidRPr="00494D36" w:rsidRDefault="00494D36" w:rsidP="00494D36">
      <w:pPr>
        <w:pStyle w:val="a3"/>
        <w:numPr>
          <w:ilvl w:val="0"/>
          <w:numId w:val="30"/>
        </w:numPr>
        <w:jc w:val="both"/>
        <w:rPr>
          <w:lang w:val="en-US"/>
        </w:rPr>
      </w:pPr>
      <w:r w:rsidRPr="00494D36">
        <w:rPr>
          <w:lang w:val="en-US"/>
        </w:rPr>
        <w:t>NAT modes (IPv4): static IP, dynamic IP, dynamic IP and port (port address translation)</w:t>
      </w:r>
    </w:p>
    <w:p w14:paraId="2D24FE2F" w14:textId="77777777" w:rsidR="00494D36" w:rsidRPr="00494D36" w:rsidRDefault="00494D36" w:rsidP="00494D36">
      <w:pPr>
        <w:pStyle w:val="a3"/>
        <w:numPr>
          <w:ilvl w:val="0"/>
          <w:numId w:val="30"/>
        </w:numPr>
        <w:jc w:val="both"/>
        <w:rPr>
          <w:lang w:val="en-US"/>
        </w:rPr>
      </w:pPr>
      <w:r w:rsidRPr="00494D36">
        <w:rPr>
          <w:lang w:val="en-US"/>
        </w:rPr>
        <w:t>NAT64, NPTv6</w:t>
      </w:r>
    </w:p>
    <w:p w14:paraId="15254E9E" w14:textId="7F38170E" w:rsidR="00494D36" w:rsidRPr="00494D36" w:rsidRDefault="00494D36" w:rsidP="00494D36">
      <w:pPr>
        <w:pStyle w:val="a3"/>
        <w:numPr>
          <w:ilvl w:val="0"/>
          <w:numId w:val="30"/>
        </w:numPr>
        <w:jc w:val="both"/>
        <w:rPr>
          <w:lang w:val="en-US"/>
        </w:rPr>
      </w:pPr>
      <w:r w:rsidRPr="00494D36">
        <w:rPr>
          <w:lang w:val="en-US"/>
        </w:rPr>
        <w:t>Additional NAT features: dynamic IP reservation, tunable dynamic IP and port oversubscription</w:t>
      </w:r>
    </w:p>
    <w:p w14:paraId="252EB4C7" w14:textId="3F011D4B" w:rsidR="00494D36" w:rsidRDefault="00494D36" w:rsidP="00494D36">
      <w:pPr>
        <w:pStyle w:val="a3"/>
        <w:numPr>
          <w:ilvl w:val="1"/>
          <w:numId w:val="1"/>
        </w:numPr>
        <w:ind w:left="1080"/>
        <w:jc w:val="both"/>
      </w:pPr>
      <w:r>
        <w:t xml:space="preserve">High </w:t>
      </w:r>
      <w:proofErr w:type="spellStart"/>
      <w:r>
        <w:t>Availability</w:t>
      </w:r>
      <w:proofErr w:type="spellEnd"/>
    </w:p>
    <w:p w14:paraId="38C89205" w14:textId="77777777" w:rsidR="00494D36" w:rsidRPr="00494D36" w:rsidRDefault="00494D36" w:rsidP="00494D36">
      <w:pPr>
        <w:pStyle w:val="a3"/>
        <w:numPr>
          <w:ilvl w:val="0"/>
          <w:numId w:val="31"/>
        </w:numPr>
        <w:jc w:val="both"/>
        <w:rPr>
          <w:lang w:val="en-US"/>
        </w:rPr>
      </w:pPr>
      <w:r w:rsidRPr="00494D36">
        <w:rPr>
          <w:lang w:val="en-US"/>
        </w:rPr>
        <w:t>Modes: active/active, active/passive, HA clustering</w:t>
      </w:r>
    </w:p>
    <w:p w14:paraId="204F63A7" w14:textId="0196AF0C" w:rsidR="00494D36" w:rsidRDefault="00494D36" w:rsidP="00494D36">
      <w:pPr>
        <w:pStyle w:val="a3"/>
        <w:numPr>
          <w:ilvl w:val="0"/>
          <w:numId w:val="31"/>
        </w:numPr>
        <w:jc w:val="both"/>
        <w:rPr>
          <w:lang w:val="en-US"/>
        </w:rPr>
      </w:pPr>
      <w:r w:rsidRPr="00494D36">
        <w:rPr>
          <w:lang w:val="en-US"/>
        </w:rPr>
        <w:t>Failure detection: path monitoring, interface monitoring</w:t>
      </w:r>
    </w:p>
    <w:p w14:paraId="7EFD92B4" w14:textId="77777777" w:rsidR="00494D36" w:rsidRPr="00494D36" w:rsidRDefault="00494D36" w:rsidP="00494D36">
      <w:pPr>
        <w:pStyle w:val="a3"/>
        <w:jc w:val="both"/>
        <w:rPr>
          <w:lang w:val="en-US"/>
        </w:rPr>
      </w:pPr>
    </w:p>
    <w:p w14:paraId="7E946160" w14:textId="46C15834" w:rsidR="00494D36" w:rsidRPr="00494D36" w:rsidRDefault="00494D36" w:rsidP="00494D36">
      <w:pPr>
        <w:pStyle w:val="a3"/>
        <w:numPr>
          <w:ilvl w:val="1"/>
          <w:numId w:val="1"/>
        </w:numPr>
        <w:ind w:left="1080"/>
        <w:jc w:val="both"/>
      </w:pPr>
      <w:r w:rsidRPr="00494D36">
        <w:t>Mobile Network Infrastructure</w:t>
      </w:r>
    </w:p>
    <w:p w14:paraId="7E9DB027" w14:textId="77777777" w:rsidR="00494D36" w:rsidRPr="00494D36" w:rsidRDefault="00494D36" w:rsidP="00494D36">
      <w:pPr>
        <w:pStyle w:val="a3"/>
        <w:numPr>
          <w:ilvl w:val="0"/>
          <w:numId w:val="32"/>
        </w:numPr>
        <w:jc w:val="both"/>
        <w:rPr>
          <w:lang w:val="en-US"/>
        </w:rPr>
      </w:pPr>
      <w:r w:rsidRPr="00494D36">
        <w:rPr>
          <w:lang w:val="en-US"/>
        </w:rPr>
        <w:t>5G Security</w:t>
      </w:r>
    </w:p>
    <w:p w14:paraId="027BC873" w14:textId="77777777" w:rsidR="00494D36" w:rsidRPr="00494D36" w:rsidRDefault="00494D36" w:rsidP="00494D36">
      <w:pPr>
        <w:pStyle w:val="a3"/>
        <w:numPr>
          <w:ilvl w:val="0"/>
          <w:numId w:val="32"/>
        </w:numPr>
        <w:jc w:val="both"/>
        <w:rPr>
          <w:lang w:val="en-US"/>
        </w:rPr>
      </w:pPr>
      <w:r w:rsidRPr="00494D36">
        <w:rPr>
          <w:lang w:val="en-US"/>
        </w:rPr>
        <w:t>5G MEC (multi-access edge computing) Security</w:t>
      </w:r>
    </w:p>
    <w:p w14:paraId="61C5960D" w14:textId="77777777" w:rsidR="00494D36" w:rsidRPr="00494D36" w:rsidRDefault="00494D36" w:rsidP="00494D36">
      <w:pPr>
        <w:pStyle w:val="a3"/>
        <w:numPr>
          <w:ilvl w:val="0"/>
          <w:numId w:val="32"/>
        </w:numPr>
        <w:jc w:val="both"/>
        <w:rPr>
          <w:lang w:val="en-US"/>
        </w:rPr>
      </w:pPr>
      <w:r w:rsidRPr="00494D36">
        <w:rPr>
          <w:lang w:val="en-US"/>
        </w:rPr>
        <w:t>GTP Security</w:t>
      </w:r>
    </w:p>
    <w:p w14:paraId="76210F91" w14:textId="741A6C5B" w:rsidR="00494D36" w:rsidRPr="00494D36" w:rsidRDefault="00494D36" w:rsidP="00494D36">
      <w:pPr>
        <w:pStyle w:val="a3"/>
        <w:numPr>
          <w:ilvl w:val="0"/>
          <w:numId w:val="32"/>
        </w:numPr>
        <w:jc w:val="both"/>
        <w:rPr>
          <w:lang w:val="en-US"/>
        </w:rPr>
      </w:pPr>
      <w:r w:rsidRPr="00494D36">
        <w:rPr>
          <w:lang w:val="en-US"/>
        </w:rPr>
        <w:t>SCTP Security</w:t>
      </w:r>
    </w:p>
    <w:p w14:paraId="74058782" w14:textId="77777777" w:rsidR="00494D36" w:rsidRPr="00494D36" w:rsidRDefault="00494D36" w:rsidP="00494D36">
      <w:pPr>
        <w:pStyle w:val="1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140073326"/>
      <w:r w:rsidRPr="00494D36">
        <w:rPr>
          <w:rFonts w:asciiTheme="minorHAnsi" w:hAnsiTheme="minorHAnsi" w:cstheme="minorHAnsi"/>
          <w:sz w:val="24"/>
          <w:szCs w:val="24"/>
        </w:rPr>
        <w:t>Технические характеристики оборудования</w:t>
      </w:r>
      <w:bookmarkEnd w:id="6"/>
    </w:p>
    <w:p w14:paraId="13AC5174" w14:textId="3E9EF068" w:rsidR="00494D36" w:rsidRPr="00494D36" w:rsidRDefault="00494D36" w:rsidP="00494D36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>
        <w:t>I/O</w:t>
      </w:r>
      <w:r>
        <w:t xml:space="preserve">: </w:t>
      </w:r>
      <w:r w:rsidRPr="00494D36">
        <w:rPr>
          <w:rFonts w:cstheme="minorHAnsi"/>
        </w:rPr>
        <w:t>1G/2.5G/5G/10G (12), 1G/10G SFP/SFP+ (10), 25G SFP28 (4), 40G/100G QSFP/QSFP28 (2)</w:t>
      </w:r>
      <w:r>
        <w:rPr>
          <w:rFonts w:cstheme="minorHAnsi"/>
        </w:rPr>
        <w:t>;</w:t>
      </w:r>
    </w:p>
    <w:p w14:paraId="6B81AEA1" w14:textId="3F9966AB" w:rsidR="00494D36" w:rsidRPr="00494D36" w:rsidRDefault="00494D36" w:rsidP="001B4A4C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>
        <w:t>Management I/O</w:t>
      </w:r>
      <w:r>
        <w:t>:</w:t>
      </w:r>
    </w:p>
    <w:p w14:paraId="201164BF" w14:textId="77777777" w:rsidR="00494D36" w:rsidRPr="00494D36" w:rsidRDefault="00494D36" w:rsidP="00494D36">
      <w:pPr>
        <w:pStyle w:val="a3"/>
        <w:numPr>
          <w:ilvl w:val="0"/>
          <w:numId w:val="34"/>
        </w:numPr>
        <w:jc w:val="both"/>
        <w:rPr>
          <w:rFonts w:cstheme="minorHAnsi"/>
          <w:szCs w:val="24"/>
          <w:lang w:val="en-US"/>
        </w:rPr>
      </w:pPr>
      <w:r w:rsidRPr="00494D36">
        <w:rPr>
          <w:rFonts w:cstheme="minorHAnsi"/>
          <w:szCs w:val="24"/>
          <w:lang w:val="en-US"/>
        </w:rPr>
        <w:t>100/1000 out-of-band management port (1)</w:t>
      </w:r>
    </w:p>
    <w:p w14:paraId="5652AFA1" w14:textId="77777777" w:rsidR="00494D36" w:rsidRPr="00494D36" w:rsidRDefault="00494D36" w:rsidP="00494D36">
      <w:pPr>
        <w:pStyle w:val="a3"/>
        <w:numPr>
          <w:ilvl w:val="0"/>
          <w:numId w:val="34"/>
        </w:numPr>
        <w:jc w:val="both"/>
        <w:rPr>
          <w:rFonts w:cstheme="minorHAnsi"/>
          <w:szCs w:val="24"/>
          <w:lang w:val="en-US"/>
        </w:rPr>
      </w:pPr>
      <w:r w:rsidRPr="00494D36">
        <w:rPr>
          <w:rFonts w:cstheme="minorHAnsi"/>
          <w:szCs w:val="24"/>
          <w:lang w:val="en-US"/>
        </w:rPr>
        <w:t>100/1000 high availability (2), 10G SFP+ high availability (1)</w:t>
      </w:r>
    </w:p>
    <w:p w14:paraId="77879E0C" w14:textId="3D288ED4" w:rsidR="00494D36" w:rsidRPr="00494D36" w:rsidRDefault="00494D36" w:rsidP="00494D36">
      <w:pPr>
        <w:pStyle w:val="a3"/>
        <w:numPr>
          <w:ilvl w:val="0"/>
          <w:numId w:val="34"/>
        </w:numPr>
        <w:jc w:val="both"/>
        <w:rPr>
          <w:rFonts w:cstheme="minorHAnsi"/>
          <w:szCs w:val="24"/>
          <w:lang w:val="en-US"/>
        </w:rPr>
      </w:pPr>
      <w:r w:rsidRPr="00494D36">
        <w:rPr>
          <w:rFonts w:cstheme="minorHAnsi"/>
          <w:szCs w:val="24"/>
          <w:lang w:val="en-US"/>
        </w:rPr>
        <w:t>RJ-45 console port (1), Micro USB (1)</w:t>
      </w:r>
    </w:p>
    <w:p w14:paraId="724F9A2F" w14:textId="77777777" w:rsidR="00494D36" w:rsidRPr="00494D36" w:rsidRDefault="00494D36" w:rsidP="00494D36">
      <w:pPr>
        <w:pStyle w:val="a3"/>
        <w:ind w:left="1065"/>
        <w:jc w:val="both"/>
        <w:rPr>
          <w:rFonts w:cstheme="minorHAnsi"/>
          <w:szCs w:val="24"/>
          <w:lang w:val="en-US"/>
        </w:rPr>
      </w:pPr>
    </w:p>
    <w:p w14:paraId="53F1989C" w14:textId="76CF3B6C" w:rsidR="00494D36" w:rsidRPr="00494D36" w:rsidRDefault="00494D36" w:rsidP="001B4A4C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>
        <w:t xml:space="preserve">Storage </w:t>
      </w:r>
      <w:proofErr w:type="spellStart"/>
      <w:r>
        <w:t>Capacity</w:t>
      </w:r>
      <w:proofErr w:type="spellEnd"/>
      <w:r>
        <w:t xml:space="preserve"> - </w:t>
      </w:r>
      <w:r>
        <w:t>480 GB SSD</w:t>
      </w:r>
      <w:r>
        <w:t>;</w:t>
      </w:r>
    </w:p>
    <w:p w14:paraId="057D60E3" w14:textId="12CF87F1" w:rsidR="00494D36" w:rsidRPr="00494D36" w:rsidRDefault="00494D36" w:rsidP="001B4A4C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494D36">
        <w:rPr>
          <w:lang w:val="en-US"/>
        </w:rPr>
        <w:t>Power Supply (Avg/Max Power Consumption)</w:t>
      </w:r>
      <w:r w:rsidRPr="00494D36">
        <w:rPr>
          <w:lang w:val="en-US"/>
        </w:rPr>
        <w:t xml:space="preserve"> - </w:t>
      </w:r>
      <w:r w:rsidRPr="00494D36">
        <w:rPr>
          <w:lang w:val="en-US"/>
        </w:rPr>
        <w:t>Redundant 450-watt AC (155W/190W)</w:t>
      </w:r>
      <w:r w:rsidRPr="00494D36">
        <w:rPr>
          <w:lang w:val="en-US"/>
        </w:rPr>
        <w:t>;</w:t>
      </w:r>
    </w:p>
    <w:p w14:paraId="69A3CA38" w14:textId="7ED6D5A8" w:rsidR="00494D36" w:rsidRPr="00494D36" w:rsidRDefault="00494D36" w:rsidP="001B4A4C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494D36">
        <w:rPr>
          <w:lang w:val="en-US"/>
        </w:rPr>
        <w:t>Input Voltage Frequency</w:t>
      </w:r>
      <w:r w:rsidRPr="00494D36">
        <w:rPr>
          <w:lang w:val="en-US"/>
        </w:rPr>
        <w:t xml:space="preserve"> - </w:t>
      </w:r>
      <w:r w:rsidRPr="00494D36">
        <w:rPr>
          <w:lang w:val="en-US"/>
        </w:rPr>
        <w:t>AC: 100–240 VAC (50–60Hz)</w:t>
      </w:r>
      <w:r w:rsidRPr="00494D36">
        <w:rPr>
          <w:lang w:val="en-US"/>
        </w:rPr>
        <w:t>;</w:t>
      </w:r>
    </w:p>
    <w:p w14:paraId="111FE583" w14:textId="2C10D88C" w:rsidR="00494D36" w:rsidRPr="00494D36" w:rsidRDefault="00494D36" w:rsidP="001B4A4C">
      <w:pPr>
        <w:pStyle w:val="a3"/>
        <w:numPr>
          <w:ilvl w:val="1"/>
          <w:numId w:val="1"/>
        </w:numPr>
        <w:jc w:val="both"/>
        <w:rPr>
          <w:rFonts w:cstheme="minorHAnsi"/>
          <w:szCs w:val="24"/>
          <w:lang w:val="en-US"/>
        </w:rPr>
      </w:pPr>
      <w:r w:rsidRPr="00494D36">
        <w:rPr>
          <w:lang w:val="en-US"/>
        </w:rPr>
        <w:t>Mean Time Between Failure (MTBF)</w:t>
      </w:r>
      <w:r w:rsidRPr="00494D36">
        <w:rPr>
          <w:lang w:val="en-US"/>
        </w:rPr>
        <w:t xml:space="preserve"> - </w:t>
      </w:r>
      <w:r w:rsidRPr="00494D36">
        <w:rPr>
          <w:lang w:val="en-US"/>
        </w:rPr>
        <w:t>22 years</w:t>
      </w:r>
      <w:r w:rsidRPr="00494D36">
        <w:rPr>
          <w:lang w:val="en-US"/>
        </w:rPr>
        <w:t>.</w:t>
      </w:r>
    </w:p>
    <w:p w14:paraId="598D951B" w14:textId="77777777" w:rsidR="000F11CA" w:rsidRDefault="000F11CA" w:rsidP="00494D36">
      <w:pPr>
        <w:pStyle w:val="a3"/>
        <w:ind w:left="1065"/>
        <w:jc w:val="both"/>
        <w:rPr>
          <w:rFonts w:cstheme="minorHAnsi"/>
          <w:szCs w:val="24"/>
        </w:rPr>
      </w:pPr>
    </w:p>
    <w:p w14:paraId="742A0335" w14:textId="77777777" w:rsidR="000F11CA" w:rsidRDefault="000F11CA" w:rsidP="00494D36">
      <w:pPr>
        <w:pStyle w:val="a3"/>
        <w:ind w:left="1065"/>
        <w:jc w:val="both"/>
        <w:rPr>
          <w:rFonts w:cstheme="minorHAnsi"/>
          <w:szCs w:val="24"/>
        </w:rPr>
      </w:pPr>
    </w:p>
    <w:p w14:paraId="2C47E473" w14:textId="279E04C7" w:rsidR="00494D36" w:rsidRDefault="000F11CA" w:rsidP="000F11CA">
      <w:pPr>
        <w:pStyle w:val="1"/>
        <w:rPr>
          <w:rFonts w:asciiTheme="minorHAnsi" w:hAnsiTheme="minorHAnsi" w:cstheme="minorHAnsi"/>
          <w:sz w:val="24"/>
          <w:szCs w:val="24"/>
        </w:rPr>
      </w:pPr>
      <w:r w:rsidRPr="000F11CA">
        <w:rPr>
          <w:rFonts w:asciiTheme="minorHAnsi" w:hAnsiTheme="minorHAnsi" w:cstheme="minorHAnsi"/>
          <w:sz w:val="24"/>
          <w:szCs w:val="24"/>
        </w:rPr>
        <w:lastRenderedPageBreak/>
        <w:t>Спецификация:</w:t>
      </w:r>
    </w:p>
    <w:p w14:paraId="779CCAA9" w14:textId="77777777" w:rsidR="004E52E0" w:rsidRDefault="004E52E0" w:rsidP="004E52E0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</w:rPr>
        <w:t>Palo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Alto</w:t>
      </w:r>
      <w:proofErr w:type="spellEnd"/>
      <w:r>
        <w:rPr>
          <w:rFonts w:ascii="Calibri" w:eastAsia="Calibri" w:hAnsi="Calibri" w:cs="Calibri"/>
          <w:b/>
          <w:bCs/>
        </w:rPr>
        <w:t xml:space="preserve"> Networks PA-3440</w:t>
      </w:r>
    </w:p>
    <w:p w14:paraId="2BADE6C2" w14:textId="77777777" w:rsidR="004E52E0" w:rsidRDefault="004E52E0" w:rsidP="000F11CA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3700"/>
        <w:gridCol w:w="980"/>
        <w:gridCol w:w="1000"/>
      </w:tblGrid>
      <w:tr w:rsidR="004E52E0" w14:paraId="290D7DC5" w14:textId="77777777" w:rsidTr="000F11CA">
        <w:trPr>
          <w:trHeight w:val="1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BB5B983" w14:textId="40AF88A2" w:rsidR="004E52E0" w:rsidRDefault="004E52E0" w:rsidP="004E52E0">
            <w:pPr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9ABF45" w14:textId="29197BE1" w:rsidR="004E52E0" w:rsidRDefault="004E52E0" w:rsidP="004E52E0">
            <w:pPr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P/N</w:t>
            </w:r>
          </w:p>
        </w:tc>
        <w:tc>
          <w:tcPr>
            <w:tcW w:w="3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A8641B" w14:textId="51B23616" w:rsidR="004E52E0" w:rsidRDefault="004E52E0" w:rsidP="004E52E0">
            <w:pPr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150F78" w14:textId="3CD1D18B" w:rsidR="004E52E0" w:rsidRDefault="004E52E0" w:rsidP="004E52E0">
            <w:pPr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96"/>
                <w:sz w:val="18"/>
                <w:szCs w:val="18"/>
              </w:rPr>
              <w:t>Тип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FF0FC9" w14:textId="58609C62" w:rsidR="004E52E0" w:rsidRDefault="004E52E0" w:rsidP="004E52E0">
            <w:pPr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97"/>
                <w:sz w:val="18"/>
                <w:szCs w:val="18"/>
              </w:rPr>
              <w:t>Кол-во</w:t>
            </w:r>
          </w:p>
        </w:tc>
      </w:tr>
      <w:tr w:rsidR="004E52E0" w14:paraId="2A12F1ED" w14:textId="77777777" w:rsidTr="000F11CA">
        <w:trPr>
          <w:trHeight w:val="175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EC0B1" w14:textId="77777777" w:rsidR="004E52E0" w:rsidRDefault="004E52E0" w:rsidP="004E52E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2FCC6" w14:textId="77777777" w:rsidR="004E52E0" w:rsidRDefault="004E52E0" w:rsidP="004E52E0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813CB" w14:textId="77777777" w:rsidR="004E52E0" w:rsidRDefault="004E52E0" w:rsidP="004E52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C20BF" w14:textId="77777777" w:rsidR="004E52E0" w:rsidRDefault="004E52E0" w:rsidP="004E52E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FE11C98" w14:textId="77777777" w:rsidR="004E52E0" w:rsidRDefault="004E52E0" w:rsidP="004E52E0">
            <w:pPr>
              <w:rPr>
                <w:sz w:val="15"/>
                <w:szCs w:val="15"/>
              </w:rPr>
            </w:pPr>
          </w:p>
        </w:tc>
      </w:tr>
      <w:tr w:rsidR="000F11CA" w14:paraId="4D9E3780" w14:textId="77777777" w:rsidTr="000F11CA">
        <w:trPr>
          <w:trHeight w:val="196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D7CA92" w14:textId="77777777" w:rsidR="000F11CA" w:rsidRDefault="000F11CA" w:rsidP="00924206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88302BA" w14:textId="77777777" w:rsidR="000F11CA" w:rsidRDefault="000F11CA" w:rsidP="0092420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50C828B" w14:textId="77777777" w:rsidR="000F11CA" w:rsidRPr="000F11CA" w:rsidRDefault="000F11CA" w:rsidP="00924206">
            <w:pPr>
              <w:spacing w:line="19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Palo Alto Networks PA-3440 with redundant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5BF8FAC4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8"/>
                <w:sz w:val="18"/>
                <w:szCs w:val="18"/>
              </w:rPr>
              <w:t>Hardware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  <w:vAlign w:val="bottom"/>
          </w:tcPr>
          <w:p w14:paraId="79B91D19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14:paraId="2D55B6E8" w14:textId="77777777" w:rsidTr="000F11CA">
        <w:trPr>
          <w:trHeight w:val="160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9C4073C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566B8E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0E68E980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supplies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69D28ED8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  <w:vAlign w:val="bottom"/>
          </w:tcPr>
          <w:p w14:paraId="4DBED748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</w:tr>
      <w:tr w:rsidR="000F11CA" w14:paraId="461BCE77" w14:textId="77777777" w:rsidTr="000F11CA">
        <w:trPr>
          <w:trHeight w:val="72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69C46" w14:textId="77777777" w:rsidR="000F11CA" w:rsidRDefault="000F11CA" w:rsidP="00924206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619E6" w14:textId="77777777" w:rsidR="000F11CA" w:rsidRDefault="000F11CA" w:rsidP="00924206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C58AF" w14:textId="77777777" w:rsidR="000F11CA" w:rsidRDefault="000F11CA" w:rsidP="009242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2FA08" w14:textId="77777777" w:rsidR="000F11CA" w:rsidRDefault="000F11CA" w:rsidP="0092420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32ED12F" w14:textId="77777777" w:rsidR="000F11CA" w:rsidRDefault="000F11CA" w:rsidP="00924206">
            <w:pPr>
              <w:rPr>
                <w:sz w:val="6"/>
                <w:szCs w:val="6"/>
              </w:rPr>
            </w:pPr>
          </w:p>
        </w:tc>
      </w:tr>
      <w:tr w:rsidR="000F11CA" w:rsidRPr="000F11CA" w14:paraId="07F020FF" w14:textId="77777777" w:rsidTr="000F11CA">
        <w:trPr>
          <w:trHeight w:val="199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CC95A1" w14:textId="77777777" w:rsidR="000F11CA" w:rsidRDefault="000F11CA" w:rsidP="00924206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A9518A1" w14:textId="77777777" w:rsidR="000F11CA" w:rsidRDefault="000F11CA" w:rsidP="00924206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PAN-PWR-CORD-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4DEBBD8" w14:textId="77777777" w:rsidR="000F11CA" w:rsidRPr="000F11CA" w:rsidRDefault="000F11CA" w:rsidP="00924206">
            <w:pPr>
              <w:spacing w:line="19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Power cord for Continental Europe with IEC-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921C2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47F11CF1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</w:tr>
      <w:tr w:rsidR="000F11CA" w14:paraId="3F63B812" w14:textId="77777777" w:rsidTr="000F11CA">
        <w:trPr>
          <w:trHeight w:val="218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22E8924" w14:textId="77777777" w:rsidR="000F11CA" w:rsidRPr="000F11CA" w:rsidRDefault="000F11CA" w:rsidP="009242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E4FEDE3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EU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B660611" w14:textId="77777777" w:rsidR="000F11CA" w:rsidRP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60320 C13 and CEE 7/7 SCHUKO cord ends10A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038387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8"/>
                <w:sz w:val="18"/>
                <w:szCs w:val="18"/>
              </w:rPr>
              <w:t>Hardware</w:t>
            </w:r>
            <w:proofErr w:type="spellEnd"/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75D9CB93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14:paraId="23230253" w14:textId="77777777" w:rsidTr="000F11CA">
        <w:trPr>
          <w:trHeight w:val="233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995324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78CA7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BD72E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250V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6ft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AEADC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410CA05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</w:tr>
      <w:tr w:rsidR="000F11CA" w:rsidRPr="000F11CA" w14:paraId="6F34E965" w14:textId="77777777" w:rsidTr="000F11CA">
        <w:trPr>
          <w:trHeight w:val="199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11D0232" w14:textId="77777777" w:rsidR="000F11CA" w:rsidRDefault="000F11CA" w:rsidP="00924206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0E9FC0D" w14:textId="77777777" w:rsidR="000F11CA" w:rsidRDefault="000F11CA" w:rsidP="00924206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PAN-PA-3440-TP-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4B7747ED" w14:textId="77777777" w:rsidR="000F11CA" w:rsidRPr="000F11CA" w:rsidRDefault="000F11CA" w:rsidP="00924206">
            <w:pPr>
              <w:spacing w:line="19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PA-3440, Threat prevention subscription, for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F3AB2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754B9235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</w:tr>
      <w:tr w:rsidR="000F11CA" w14:paraId="2CFC1EA1" w14:textId="77777777" w:rsidTr="000F11CA">
        <w:trPr>
          <w:trHeight w:val="218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EAC87E" w14:textId="77777777" w:rsidR="000F11CA" w:rsidRPr="000F11CA" w:rsidRDefault="000F11CA" w:rsidP="009242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91A6CE7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5D0BFAB" w14:textId="77777777" w:rsidR="000F11CA" w:rsidRP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one (1) device in an HA pair, 3 years (36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455F697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  <w:vAlign w:val="bottom"/>
          </w:tcPr>
          <w:p w14:paraId="40E1AECF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:rsidRPr="000F11CA" w14:paraId="521B49FE" w14:textId="77777777" w:rsidTr="000F11CA">
        <w:trPr>
          <w:trHeight w:val="160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F2FE1C0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AF465BB" w14:textId="77777777" w:rsidR="000F11CA" w:rsidRDefault="000F11CA" w:rsidP="00924206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1CEF8EC1" w14:textId="77777777" w:rsidR="000F11CA" w:rsidRPr="000F11CA" w:rsidRDefault="000F11CA" w:rsidP="00924206">
            <w:pPr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months) term. Recommended for air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2D443118" w14:textId="77777777" w:rsidR="000F11CA" w:rsidRPr="000F11CA" w:rsidRDefault="000F11CA" w:rsidP="00924206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  <w:vAlign w:val="bottom"/>
          </w:tcPr>
          <w:p w14:paraId="2C1C3B4A" w14:textId="77777777" w:rsidR="000F11CA" w:rsidRPr="000F11CA" w:rsidRDefault="000F11CA" w:rsidP="00924206">
            <w:pPr>
              <w:rPr>
                <w:sz w:val="13"/>
                <w:szCs w:val="13"/>
                <w:lang w:val="en-US"/>
              </w:rPr>
            </w:pPr>
          </w:p>
        </w:tc>
      </w:tr>
      <w:tr w:rsidR="000F11CA" w:rsidRPr="000F11CA" w14:paraId="2B2D54B9" w14:textId="77777777" w:rsidTr="000F11CA">
        <w:trPr>
          <w:trHeight w:val="61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BF27361" w14:textId="77777777" w:rsidR="000F11CA" w:rsidRPr="000F11CA" w:rsidRDefault="000F11CA" w:rsidP="00924206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F4155D6" w14:textId="77777777" w:rsidR="000F11CA" w:rsidRPr="000F11CA" w:rsidRDefault="000F11CA" w:rsidP="00924206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2886C77D" w14:textId="77777777" w:rsidR="000F11CA" w:rsidRPr="000F11CA" w:rsidRDefault="000F11CA" w:rsidP="00924206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9FCA98" w14:textId="77777777" w:rsidR="000F11CA" w:rsidRPr="000F11CA" w:rsidRDefault="000F11CA" w:rsidP="00924206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6E2C0E4B" w14:textId="77777777" w:rsidR="000F11CA" w:rsidRPr="000F11CA" w:rsidRDefault="000F11CA" w:rsidP="00924206">
            <w:pPr>
              <w:rPr>
                <w:sz w:val="5"/>
                <w:szCs w:val="5"/>
                <w:lang w:val="en-US"/>
              </w:rPr>
            </w:pPr>
          </w:p>
        </w:tc>
      </w:tr>
      <w:tr w:rsidR="000F11CA" w14:paraId="622D612D" w14:textId="77777777" w:rsidTr="000F11CA">
        <w:trPr>
          <w:trHeight w:val="233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81241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10150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C084A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gapped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closed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environments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701DB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98F1BE1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</w:tr>
      <w:tr w:rsidR="000F11CA" w14:paraId="54B4B471" w14:textId="77777777" w:rsidTr="000F11CA">
        <w:trPr>
          <w:trHeight w:val="196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1F5DE68" w14:textId="77777777" w:rsidR="000F11CA" w:rsidRDefault="000F11CA" w:rsidP="00924206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061F434" w14:textId="77777777" w:rsidR="000F11CA" w:rsidRDefault="000F11CA" w:rsidP="0092420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PAN-PA-3440-WF-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8E2401D" w14:textId="77777777" w:rsidR="000F11CA" w:rsidRPr="000F11CA" w:rsidRDefault="000F11CA" w:rsidP="00924206">
            <w:pPr>
              <w:spacing w:line="19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PA-3440, </w:t>
            </w:r>
            <w:proofErr w:type="spell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WildFire</w:t>
            </w:r>
            <w:proofErr w:type="spell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subscription, for one (1)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7AC2857A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  <w:vAlign w:val="bottom"/>
          </w:tcPr>
          <w:p w14:paraId="13879D92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:rsidRPr="000F11CA" w14:paraId="55D35966" w14:textId="77777777" w:rsidTr="000F11CA">
        <w:trPr>
          <w:trHeight w:val="241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7B3B0D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995400F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DC74D3A" w14:textId="77777777" w:rsidR="000F11CA" w:rsidRPr="000F11CA" w:rsidRDefault="000F11CA" w:rsidP="00924206">
            <w:pPr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device in an HA pair, 3 years (36 months) term.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31EA7261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  <w:vAlign w:val="bottom"/>
          </w:tcPr>
          <w:p w14:paraId="0A32B195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</w:tr>
      <w:tr w:rsidR="000F11CA" w:rsidRPr="000F11CA" w14:paraId="7FEE2522" w14:textId="77777777" w:rsidTr="000F11CA">
        <w:trPr>
          <w:trHeight w:val="129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987B5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7E293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C079A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C95DB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A0DD696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</w:tr>
      <w:tr w:rsidR="000F11CA" w:rsidRPr="000F11CA" w14:paraId="24EC04E2" w14:textId="77777777" w:rsidTr="000F11CA">
        <w:trPr>
          <w:trHeight w:val="196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E13983D" w14:textId="77777777" w:rsidR="000F11CA" w:rsidRDefault="000F11CA" w:rsidP="00924206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C444FD" w14:textId="77777777" w:rsidR="000F11CA" w:rsidRDefault="000F11CA" w:rsidP="0092420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49755E3" w14:textId="77777777" w:rsidR="000F11CA" w:rsidRPr="000F11CA" w:rsidRDefault="000F11CA" w:rsidP="00924206">
            <w:pPr>
              <w:spacing w:line="19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PA-3440, Advanced URL Filtering subscription,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C68CE1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2817678B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</w:tr>
      <w:tr w:rsidR="000F11CA" w14:paraId="0C04777B" w14:textId="77777777" w:rsidTr="000F11CA">
        <w:trPr>
          <w:trHeight w:val="221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D840D39" w14:textId="77777777" w:rsidR="000F11CA" w:rsidRPr="000F11CA" w:rsidRDefault="000F11CA" w:rsidP="00924206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DFC0340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ADVURL-3YR-HA2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1562EC" w14:textId="77777777" w:rsidR="000F11CA" w:rsidRPr="000F11CA" w:rsidRDefault="000F11CA" w:rsidP="00924206">
            <w:pPr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for one (1) device in an HA pair, 3 years (36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0EC2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47F1382A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14:paraId="58D0441A" w14:textId="77777777" w:rsidTr="000F11CA">
        <w:trPr>
          <w:trHeight w:val="233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86375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C34B5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EB5E1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months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4666F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6A872A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</w:tr>
      <w:tr w:rsidR="000F11CA" w:rsidRPr="000F11CA" w14:paraId="57A9F9BD" w14:textId="77777777" w:rsidTr="000F11CA">
        <w:trPr>
          <w:trHeight w:val="196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8D17E60" w14:textId="77777777" w:rsidR="000F11CA" w:rsidRDefault="000F11CA" w:rsidP="00924206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7E9F60E" w14:textId="77777777" w:rsidR="000F11CA" w:rsidRDefault="000F11CA" w:rsidP="0092420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PAN-PA-3440-GP-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5912E02" w14:textId="77777777" w:rsidR="000F11CA" w:rsidRPr="000F11CA" w:rsidRDefault="000F11CA" w:rsidP="00924206">
            <w:pPr>
              <w:spacing w:line="19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PA-3440, </w:t>
            </w:r>
            <w:proofErr w:type="spell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GlobalProtect</w:t>
            </w:r>
            <w:proofErr w:type="spell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subscription, for one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9EE209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13524EE9" w14:textId="77777777" w:rsidR="000F11CA" w:rsidRPr="000F11CA" w:rsidRDefault="000F11CA" w:rsidP="00924206">
            <w:pPr>
              <w:rPr>
                <w:sz w:val="17"/>
                <w:szCs w:val="17"/>
                <w:lang w:val="en-US"/>
              </w:rPr>
            </w:pPr>
          </w:p>
        </w:tc>
      </w:tr>
      <w:tr w:rsidR="000F11CA" w14:paraId="68FA1AAC" w14:textId="77777777" w:rsidTr="000F11CA">
        <w:trPr>
          <w:trHeight w:val="218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DEB13C" w14:textId="77777777" w:rsidR="000F11CA" w:rsidRPr="000F11CA" w:rsidRDefault="000F11CA" w:rsidP="0092420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0422204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741FB769" w14:textId="77777777" w:rsidR="000F11CA" w:rsidRP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(1) device in an HA pair, 3 years (36 months)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C2DA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tcBorders>
              <w:right w:val="single" w:sz="4" w:space="0" w:color="auto"/>
            </w:tcBorders>
            <w:vAlign w:val="bottom"/>
          </w:tcPr>
          <w:p w14:paraId="570153D6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14:paraId="6B84D959" w14:textId="77777777" w:rsidTr="000F11CA">
        <w:trPr>
          <w:trHeight w:val="233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E21D5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4D10E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4D668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24931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EECEEB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</w:tr>
      <w:tr w:rsidR="000F11CA" w14:paraId="635C572F" w14:textId="77777777" w:rsidTr="000F11CA">
        <w:trPr>
          <w:trHeight w:val="199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2930C36" w14:textId="77777777" w:rsidR="000F11CA" w:rsidRDefault="000F11CA" w:rsidP="00924206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E486E93" w14:textId="77777777" w:rsidR="000F11CA" w:rsidRDefault="000F11CA" w:rsidP="00924206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PAN-PA-3440-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7BC6DA03" w14:textId="77777777" w:rsidR="000F11CA" w:rsidRPr="000F11CA" w:rsidRDefault="000F11CA" w:rsidP="00924206">
            <w:pPr>
              <w:spacing w:line="19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PA-3440, SD-WAN subscription, for one (1)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6A6926A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  <w:vAlign w:val="bottom"/>
          </w:tcPr>
          <w:p w14:paraId="0F4BA096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:rsidRPr="000F11CA" w14:paraId="1246E25B" w14:textId="77777777" w:rsidTr="000F11CA">
        <w:trPr>
          <w:trHeight w:val="241"/>
        </w:trPr>
        <w:tc>
          <w:tcPr>
            <w:tcW w:w="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88984DB" w14:textId="77777777" w:rsidR="000F11CA" w:rsidRDefault="000F11CA" w:rsidP="0092420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BABD24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SDWAN-3YR-HA2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CF70A62" w14:textId="77777777" w:rsidR="000F11CA" w:rsidRPr="000F11CA" w:rsidRDefault="000F11CA" w:rsidP="00924206">
            <w:pPr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device in an HA pair, 3 years (36 months) term.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0C5638A2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  <w:vAlign w:val="bottom"/>
          </w:tcPr>
          <w:p w14:paraId="62C748F6" w14:textId="77777777" w:rsidR="000F11CA" w:rsidRPr="000F11CA" w:rsidRDefault="000F11CA" w:rsidP="00924206">
            <w:pPr>
              <w:rPr>
                <w:sz w:val="20"/>
                <w:szCs w:val="20"/>
                <w:lang w:val="en-US"/>
              </w:rPr>
            </w:pPr>
          </w:p>
        </w:tc>
      </w:tr>
      <w:tr w:rsidR="000F11CA" w:rsidRPr="000F11CA" w14:paraId="6E0A6AE8" w14:textId="77777777" w:rsidTr="000F11CA">
        <w:trPr>
          <w:trHeight w:val="129"/>
        </w:trPr>
        <w:tc>
          <w:tcPr>
            <w:tcW w:w="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6807E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4DE6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52828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23178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B07F24" w14:textId="77777777" w:rsidR="000F11CA" w:rsidRPr="000F11CA" w:rsidRDefault="000F11CA" w:rsidP="00924206">
            <w:pPr>
              <w:rPr>
                <w:sz w:val="11"/>
                <w:szCs w:val="11"/>
                <w:lang w:val="en-US"/>
              </w:rPr>
            </w:pPr>
          </w:p>
        </w:tc>
      </w:tr>
      <w:tr w:rsidR="000F11CA" w14:paraId="3C784978" w14:textId="77777777" w:rsidTr="004E52E0">
        <w:trPr>
          <w:trHeight w:val="196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B43687" w14:textId="77777777" w:rsidR="000F11CA" w:rsidRDefault="000F11CA" w:rsidP="00924206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9C906A" w14:textId="77777777" w:rsidR="000F11CA" w:rsidRDefault="000F11CA" w:rsidP="0092420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PAN-SVC-BKLN-</w:t>
            </w:r>
          </w:p>
        </w:tc>
        <w:tc>
          <w:tcPr>
            <w:tcW w:w="3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5D1543" w14:textId="77777777" w:rsidR="000F11CA" w:rsidRPr="000F11CA" w:rsidRDefault="000F11CA" w:rsidP="00924206">
            <w:pPr>
              <w:spacing w:line="19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Partner enabled premium support 3-year term,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05949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Support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232CBF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</w:tr>
      <w:tr w:rsidR="000F11CA" w:rsidRPr="00A93567" w14:paraId="731679DF" w14:textId="77777777" w:rsidTr="004E52E0">
        <w:trPr>
          <w:trHeight w:val="19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3872" w14:textId="7C4FEA44" w:rsidR="000F11CA" w:rsidRDefault="00A93567" w:rsidP="00A93567">
            <w:pPr>
              <w:spacing w:line="19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D557D" w14:textId="77777777" w:rsidR="000F11CA" w:rsidRDefault="000F11CA" w:rsidP="00924206">
            <w:pPr>
              <w:spacing w:line="196" w:lineRule="exact"/>
              <w:ind w:left="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81B6" w14:textId="00A34CC5" w:rsidR="000F11CA" w:rsidRPr="000F11CA" w:rsidRDefault="00A93567" w:rsidP="00924206">
            <w:pPr>
              <w:spacing w:line="196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93567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One SFP+</w:t>
            </w:r>
            <w:r w:rsidR="00482F92" w:rsidRPr="00482F92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482F92" w:rsidRPr="00482F92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LR</w:t>
            </w:r>
            <w:r w:rsidRPr="00A93567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(10Gbps) port (supports only an SFP+ transceiver or passive SFP+ cable)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1322" w14:textId="509BB7B6" w:rsidR="000F11CA" w:rsidRPr="00A93567" w:rsidRDefault="00A93567" w:rsidP="00924206">
            <w:pPr>
              <w:jc w:val="center"/>
              <w:rPr>
                <w:rFonts w:ascii="Tahoma" w:eastAsia="Tahoma" w:hAnsi="Tahoma" w:cs="Tahoma"/>
                <w:w w:val="99"/>
                <w:sz w:val="18"/>
                <w:szCs w:val="18"/>
                <w:lang w:val="en-US"/>
              </w:rPr>
            </w:pPr>
            <w:r w:rsidRPr="00A93567">
              <w:rPr>
                <w:rFonts w:ascii="Tahoma" w:eastAsia="Tahoma" w:hAnsi="Tahoma" w:cs="Tahoma"/>
                <w:w w:val="99"/>
                <w:sz w:val="18"/>
                <w:szCs w:val="18"/>
                <w:lang w:val="en-US"/>
              </w:rPr>
              <w:t>Hardware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EE66" w14:textId="29DF5C4C" w:rsidR="000F11CA" w:rsidRPr="00A93567" w:rsidRDefault="00482F92" w:rsidP="00924206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</w:tr>
    </w:tbl>
    <w:p w14:paraId="23E9CCF4" w14:textId="77777777" w:rsidR="000F11CA" w:rsidRPr="00A93567" w:rsidRDefault="000F11CA" w:rsidP="000F11CA">
      <w:pPr>
        <w:rPr>
          <w:lang w:val="en-US"/>
        </w:rPr>
      </w:pPr>
    </w:p>
    <w:p w14:paraId="456316A9" w14:textId="77777777" w:rsidR="000F11CA" w:rsidRDefault="000F11CA" w:rsidP="000F11CA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</w:rPr>
        <w:t>Palo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Alto</w:t>
      </w:r>
      <w:proofErr w:type="spellEnd"/>
      <w:r>
        <w:rPr>
          <w:rFonts w:ascii="Calibri" w:eastAsia="Calibri" w:hAnsi="Calibri" w:cs="Calibri"/>
          <w:b/>
          <w:bCs/>
        </w:rPr>
        <w:t xml:space="preserve"> Networks PA-3220</w:t>
      </w:r>
    </w:p>
    <w:p w14:paraId="79DCE4F7" w14:textId="77777777" w:rsidR="000F11CA" w:rsidRDefault="000F11CA" w:rsidP="000F11C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3700"/>
        <w:gridCol w:w="980"/>
        <w:gridCol w:w="1000"/>
      </w:tblGrid>
      <w:tr w:rsidR="000F11CA" w14:paraId="76C6C74E" w14:textId="77777777" w:rsidTr="00924206">
        <w:trPr>
          <w:trHeight w:val="21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DC11D7" w14:textId="77777777" w:rsidR="000F11CA" w:rsidRDefault="000F11CA" w:rsidP="00924206">
            <w:pPr>
              <w:ind w:left="1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A540F8" w14:textId="77777777" w:rsidR="000F11CA" w:rsidRDefault="000F11CA" w:rsidP="00924206">
            <w:pPr>
              <w:ind w:left="6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P/N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A3818" w14:textId="77777777" w:rsidR="000F11CA" w:rsidRDefault="000F11CA" w:rsidP="00924206">
            <w:pPr>
              <w:ind w:left="120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06CDE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96"/>
                <w:sz w:val="18"/>
                <w:szCs w:val="18"/>
              </w:rPr>
              <w:t>Тип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16FBCC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w w:val="97"/>
                <w:sz w:val="18"/>
                <w:szCs w:val="18"/>
              </w:rPr>
              <w:t>Кол-во</w:t>
            </w:r>
          </w:p>
        </w:tc>
      </w:tr>
      <w:tr w:rsidR="000F11CA" w14:paraId="3662EF90" w14:textId="77777777" w:rsidTr="00924206">
        <w:trPr>
          <w:trHeight w:val="1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8E177" w14:textId="77777777" w:rsidR="000F11CA" w:rsidRDefault="000F11CA" w:rsidP="00924206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54E5BE3" w14:textId="77777777" w:rsidR="000F11CA" w:rsidRDefault="000F11CA" w:rsidP="00924206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7A27DC24" w14:textId="77777777" w:rsidR="000F11CA" w:rsidRDefault="000F11CA" w:rsidP="009242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6635589F" w14:textId="77777777" w:rsidR="000F11CA" w:rsidRDefault="000F11CA" w:rsidP="00924206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795BC3B" w14:textId="77777777" w:rsidR="000F11CA" w:rsidRDefault="000F11CA" w:rsidP="00924206">
            <w:pPr>
              <w:rPr>
                <w:sz w:val="15"/>
                <w:szCs w:val="15"/>
              </w:rPr>
            </w:pPr>
          </w:p>
        </w:tc>
      </w:tr>
      <w:tr w:rsidR="000F11CA" w14:paraId="4ACF47E4" w14:textId="77777777" w:rsidTr="00924206">
        <w:trPr>
          <w:trHeight w:val="19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D2FC6" w14:textId="77777777" w:rsidR="000F11CA" w:rsidRDefault="000F11CA" w:rsidP="0092420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64D9" w14:textId="77777777" w:rsidR="000F11CA" w:rsidRDefault="000F11CA" w:rsidP="00924206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88DC" w14:textId="77777777" w:rsidR="000F11CA" w:rsidRDefault="000F11CA" w:rsidP="009242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24A51" w14:textId="77777777" w:rsidR="000F11CA" w:rsidRDefault="000F11CA" w:rsidP="0092420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A02EF" w14:textId="77777777" w:rsidR="000F11CA" w:rsidRDefault="000F11CA" w:rsidP="00924206">
            <w:pPr>
              <w:rPr>
                <w:sz w:val="16"/>
                <w:szCs w:val="16"/>
              </w:rPr>
            </w:pPr>
          </w:p>
        </w:tc>
      </w:tr>
      <w:tr w:rsidR="000F11CA" w14:paraId="3CF195C0" w14:textId="77777777" w:rsidTr="00924206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ADABC" w14:textId="22185C9A" w:rsidR="000F11CA" w:rsidRDefault="000F11CA" w:rsidP="00924206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996386F" w14:textId="77777777" w:rsidR="000F11CA" w:rsidRDefault="000F11CA" w:rsidP="00924206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PAN-PA-3220-TP-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42FFE7DF" w14:textId="77777777" w:rsidR="000F11CA" w:rsidRPr="000F11CA" w:rsidRDefault="000F11CA" w:rsidP="00924206">
            <w:pPr>
              <w:spacing w:line="20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Threat prevention subscription </w:t>
            </w:r>
            <w:proofErr w:type="gram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 year</w:t>
            </w:r>
            <w:proofErr w:type="gram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term for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6E6F1EEA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3801ED18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:rsidRPr="000F11CA" w14:paraId="391EEE38" w14:textId="77777777" w:rsidTr="00924206">
        <w:trPr>
          <w:trHeight w:val="1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AAD09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39CF449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375448F8" w14:textId="77777777" w:rsidR="000F11CA" w:rsidRP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device in an HA pair, PA-3220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378031A1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4BFCB7AB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:rsidRPr="000F11CA" w14:paraId="70AF9691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59EAD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545DD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6023B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06E33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0490E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14:paraId="134F24EF" w14:textId="77777777" w:rsidTr="00924206">
        <w:trPr>
          <w:trHeight w:val="20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03BE1" w14:textId="2D535528" w:rsidR="000F11CA" w:rsidRDefault="000F11CA" w:rsidP="00924206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475DC50" w14:textId="77777777" w:rsidR="000F11CA" w:rsidRDefault="000F11CA" w:rsidP="00924206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PAN-PA-3220-WF-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891BE08" w14:textId="77777777" w:rsidR="000F11CA" w:rsidRPr="000F11CA" w:rsidRDefault="000F11CA" w:rsidP="00924206">
            <w:pPr>
              <w:spacing w:line="209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WildFire</w:t>
            </w:r>
            <w:proofErr w:type="spell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subscription </w:t>
            </w:r>
            <w:proofErr w:type="gram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 year</w:t>
            </w:r>
            <w:proofErr w:type="gram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term for device in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6A3411FE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6AA33C59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14:paraId="5A61BCB7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8AF4D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57A0BF2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5628F6C3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pair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PA-3220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7C8F8B5A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9E1E6D8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6476D264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1A6EC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DA1E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8B943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82ED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98601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22EB5BBE" w14:textId="77777777" w:rsidTr="00924206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23440" w14:textId="40D10A1C" w:rsidR="000F11CA" w:rsidRDefault="000F11CA" w:rsidP="0092420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14B40A2" w14:textId="77777777" w:rsidR="000F11CA" w:rsidRDefault="000F11CA" w:rsidP="00924206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PAN-PA-3220-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1EFB6856" w14:textId="77777777" w:rsidR="000F11CA" w:rsidRPr="000F11CA" w:rsidRDefault="000F11CA" w:rsidP="00924206">
            <w:pPr>
              <w:spacing w:line="20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Advanced URL Filtering Subscription, 3-year,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2DDE6AC8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48B355B2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14:paraId="6F341B97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B45D7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9231D54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ADVURL-3YR-HA2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4328D949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PA-3220 HA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Pair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1124A116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45447B1F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5E7E1A00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36D10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C65F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5EFE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105AD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37D63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169CE24D" w14:textId="77777777" w:rsidTr="00924206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86671" w14:textId="2866A54C" w:rsidR="000F11CA" w:rsidRDefault="000F11CA" w:rsidP="0092420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B3EBADF" w14:textId="77777777" w:rsidR="000F11CA" w:rsidRDefault="000F11CA" w:rsidP="00924206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PAN-PA-3220-GP-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093AADF" w14:textId="77777777" w:rsidR="000F11CA" w:rsidRPr="000F11CA" w:rsidRDefault="000F11CA" w:rsidP="00924206">
            <w:pPr>
              <w:spacing w:line="206" w:lineRule="exact"/>
              <w:ind w:left="100"/>
              <w:rPr>
                <w:sz w:val="20"/>
                <w:szCs w:val="20"/>
                <w:lang w:val="en-US"/>
              </w:rPr>
            </w:pPr>
            <w:proofErr w:type="spell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GlobalProtect</w:t>
            </w:r>
            <w:proofErr w:type="spell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subscription </w:t>
            </w:r>
            <w:proofErr w:type="gram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 year</w:t>
            </w:r>
            <w:proofErr w:type="gram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term for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3C0EE6C8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2B86239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:rsidRPr="000F11CA" w14:paraId="7D2C696D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2634A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FC7D404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3YR-HA2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701D77E4" w14:textId="77777777" w:rsidR="000F11CA" w:rsidRPr="000F11CA" w:rsidRDefault="000F11CA" w:rsidP="00924206">
            <w:pPr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device in an HA pair, PA-3220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358D48E2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831E50A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:rsidRPr="000F11CA" w14:paraId="726DB150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56EAA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3312C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22E6A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B72A6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A117D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14:paraId="4C99ADCA" w14:textId="77777777" w:rsidTr="00924206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84026" w14:textId="745F7064" w:rsidR="000F11CA" w:rsidRDefault="00AA0E88" w:rsidP="00924206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A01D5D6" w14:textId="77777777" w:rsidR="000F11CA" w:rsidRDefault="000F11CA" w:rsidP="00924206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PAN-PA-3220-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375391B" w14:textId="77777777" w:rsidR="000F11CA" w:rsidRPr="000F11CA" w:rsidRDefault="000F11CA" w:rsidP="00924206">
            <w:pPr>
              <w:spacing w:line="20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DNS Security subscription </w:t>
            </w:r>
            <w:proofErr w:type="gram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 year</w:t>
            </w:r>
            <w:proofErr w:type="gram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term for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431C636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331F234A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:rsidRPr="000F11CA" w14:paraId="7FC885D2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D0B67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F9B5346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DNS-3YR-HA2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54D66AA3" w14:textId="77777777" w:rsidR="000F11CA" w:rsidRP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device in an HA pair, PA-3220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40C5D09F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7FE142B1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:rsidRPr="000F11CA" w14:paraId="58040CFE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BD81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CCD37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9782B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3E482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235BB" w14:textId="77777777" w:rsidR="000F11CA" w:rsidRPr="000F11CA" w:rsidRDefault="000F11CA" w:rsidP="00924206">
            <w:pPr>
              <w:rPr>
                <w:sz w:val="9"/>
                <w:szCs w:val="9"/>
                <w:lang w:val="en-US"/>
              </w:rPr>
            </w:pPr>
          </w:p>
        </w:tc>
      </w:tr>
      <w:tr w:rsidR="000F11CA" w14:paraId="0052F2CF" w14:textId="77777777" w:rsidTr="00924206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33FBF" w14:textId="00E548A3" w:rsidR="000F11CA" w:rsidRDefault="00AA0E88" w:rsidP="00924206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6614334" w14:textId="77777777" w:rsidR="000F11CA" w:rsidRDefault="000F11CA" w:rsidP="00924206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PAN-PRA-25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2C5BD9F0" w14:textId="77777777" w:rsidR="000F11CA" w:rsidRDefault="000F11CA" w:rsidP="00924206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Panorama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central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management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software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25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5AC4A0EE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445EB502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0F11CA" w14:paraId="34D47DE9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9A3F4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3537654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33EF163A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76346F9C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54AABAFE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1A6DBACA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F331A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8560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8D508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17E3B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46D9B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1E02BD46" w14:textId="77777777" w:rsidTr="00924206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384F0" w14:textId="2BD6A862" w:rsidR="000F11CA" w:rsidRDefault="00AA0E88" w:rsidP="0092420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22FD5CF" w14:textId="77777777" w:rsidR="000F11CA" w:rsidRDefault="000F11CA" w:rsidP="00924206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PAN-SVC-BKLN-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02A5252" w14:textId="77777777" w:rsidR="000F11CA" w:rsidRPr="000F11CA" w:rsidRDefault="000F11CA" w:rsidP="00924206">
            <w:pPr>
              <w:spacing w:line="206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Partner enabled premium support </w:t>
            </w:r>
            <w:proofErr w:type="gramStart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 year</w:t>
            </w:r>
            <w:proofErr w:type="gramEnd"/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term,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52A4F1C0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Support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1CDB240D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0F11CA" w14:paraId="567BB765" w14:textId="77777777" w:rsidTr="00924206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3E2E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DC45B6E" w14:textId="77777777" w:rsidR="000F11CA" w:rsidRDefault="000F11CA" w:rsidP="0092420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PRA-25-3YR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70F48EE8" w14:textId="77777777" w:rsidR="000F11CA" w:rsidRDefault="000F11CA" w:rsidP="0092420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Panorama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711B5589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40AD6154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1BE47AD5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77C66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C45AC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9B18D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D2E6F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B4BB7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5DB797A1" w14:textId="77777777" w:rsidTr="00924206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8FE91" w14:textId="43D91DD5" w:rsidR="000F11CA" w:rsidRDefault="00AA0E88" w:rsidP="00924206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65ADB91" w14:textId="77777777" w:rsidR="000F11CA" w:rsidRDefault="000F11CA" w:rsidP="00924206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PAN-SVC-BKLN-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56A609D0" w14:textId="77777777" w:rsidR="000F11CA" w:rsidRPr="000F11CA" w:rsidRDefault="000F11CA" w:rsidP="00924206">
            <w:pPr>
              <w:spacing w:line="208" w:lineRule="exact"/>
              <w:ind w:left="100"/>
              <w:rPr>
                <w:sz w:val="20"/>
                <w:szCs w:val="20"/>
                <w:lang w:val="en-US"/>
              </w:rPr>
            </w:pPr>
            <w:r w:rsidRPr="000F11C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Partner enabled premium support 3-year term,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3AD35CFC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Support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59A30304" w14:textId="77777777" w:rsidR="000F11CA" w:rsidRDefault="000F11CA" w:rsidP="0092420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F11CA" w14:paraId="24811511" w14:textId="77777777" w:rsidTr="00924206">
        <w:trPr>
          <w:trHeight w:val="1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0D9E5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DF4214D" w14:textId="77777777" w:rsidR="000F11CA" w:rsidRDefault="000F11CA" w:rsidP="0092420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3220-3YR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59AE4B28" w14:textId="77777777" w:rsidR="000F11CA" w:rsidRDefault="000F11CA" w:rsidP="0092420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PA-3220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0E86229D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4AEA95C9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  <w:tr w:rsidR="000F11CA" w14:paraId="1B8D44D9" w14:textId="77777777" w:rsidTr="00924206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1E6E0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2CD9B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68FEC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C17B2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5BBAA" w14:textId="77777777" w:rsidR="000F11CA" w:rsidRDefault="000F11CA" w:rsidP="00924206">
            <w:pPr>
              <w:rPr>
                <w:sz w:val="9"/>
                <w:szCs w:val="9"/>
              </w:rPr>
            </w:pPr>
          </w:p>
        </w:tc>
      </w:tr>
    </w:tbl>
    <w:p w14:paraId="026E5587" w14:textId="13FAA6BD" w:rsidR="00B91CD3" w:rsidRDefault="000F11CA" w:rsidP="00B91CD3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7" w:name="_Toc140073327"/>
      <w:r>
        <w:rPr>
          <w:rFonts w:asciiTheme="minorHAnsi" w:hAnsiTheme="minorHAnsi" w:cstheme="minorHAnsi"/>
          <w:sz w:val="24"/>
          <w:szCs w:val="24"/>
        </w:rPr>
        <w:t>Т</w:t>
      </w:r>
      <w:r w:rsidR="00B91CD3" w:rsidRPr="00B91CD3">
        <w:rPr>
          <w:rFonts w:asciiTheme="minorHAnsi" w:hAnsiTheme="minorHAnsi" w:cstheme="minorHAnsi"/>
          <w:sz w:val="24"/>
          <w:szCs w:val="24"/>
        </w:rPr>
        <w:t xml:space="preserve">ребования к </w:t>
      </w:r>
      <w:r w:rsidR="00680B97">
        <w:rPr>
          <w:rFonts w:asciiTheme="minorHAnsi" w:hAnsiTheme="minorHAnsi" w:cstheme="minorHAnsi"/>
          <w:sz w:val="24"/>
          <w:szCs w:val="24"/>
        </w:rPr>
        <w:t>технической поддержке</w:t>
      </w:r>
      <w:bookmarkEnd w:id="7"/>
    </w:p>
    <w:p w14:paraId="67EC892D" w14:textId="6CAE86C0" w:rsidR="00B91CD3" w:rsidRPr="00B91CD3" w:rsidRDefault="00680B97" w:rsidP="00B91CD3">
      <w:pPr>
        <w:pStyle w:val="a3"/>
        <w:numPr>
          <w:ilvl w:val="1"/>
          <w:numId w:val="1"/>
        </w:numPr>
        <w:jc w:val="both"/>
      </w:pPr>
      <w:r>
        <w:rPr>
          <w:rFonts w:cstheme="minorHAnsi"/>
          <w:szCs w:val="24"/>
        </w:rPr>
        <w:t xml:space="preserve">Срок действия поддержки – не менее 3 </w:t>
      </w:r>
      <w:r w:rsidRPr="0012188D">
        <w:rPr>
          <w:rFonts w:cstheme="minorHAnsi"/>
          <w:szCs w:val="24"/>
        </w:rPr>
        <w:t>(</w:t>
      </w:r>
      <w:r>
        <w:rPr>
          <w:rFonts w:cstheme="minorHAnsi"/>
          <w:szCs w:val="24"/>
        </w:rPr>
        <w:t>трех</w:t>
      </w:r>
      <w:r w:rsidRPr="0012188D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лет с момента производства</w:t>
      </w:r>
      <w:r w:rsidR="00B91CD3">
        <w:rPr>
          <w:rFonts w:cstheme="minorHAnsi"/>
          <w:szCs w:val="24"/>
        </w:rPr>
        <w:t>.</w:t>
      </w:r>
    </w:p>
    <w:p w14:paraId="06CA29FE" w14:textId="29691659" w:rsidR="00B91CD3" w:rsidRPr="00680B97" w:rsidRDefault="00B91CD3" w:rsidP="00B91CD3">
      <w:pPr>
        <w:pStyle w:val="a3"/>
        <w:numPr>
          <w:ilvl w:val="1"/>
          <w:numId w:val="1"/>
        </w:numPr>
        <w:jc w:val="both"/>
      </w:pPr>
      <w:r w:rsidRPr="00B91CD3">
        <w:rPr>
          <w:rFonts w:cstheme="minorHAnsi"/>
          <w:szCs w:val="24"/>
        </w:rPr>
        <w:lastRenderedPageBreak/>
        <w:t xml:space="preserve">Срок </w:t>
      </w:r>
      <w:r w:rsidRPr="00B91CD3">
        <w:rPr>
          <w:rFonts w:cstheme="minorHAnsi"/>
          <w:szCs w:val="24"/>
          <w:lang w:val="en-US"/>
        </w:rPr>
        <w:t>End</w:t>
      </w:r>
      <w:r w:rsidRPr="00B91CD3">
        <w:rPr>
          <w:rFonts w:cstheme="minorHAnsi"/>
          <w:szCs w:val="24"/>
        </w:rPr>
        <w:t xml:space="preserve"> </w:t>
      </w:r>
      <w:r w:rsidRPr="00B91CD3">
        <w:rPr>
          <w:rFonts w:cstheme="minorHAnsi"/>
          <w:szCs w:val="24"/>
          <w:lang w:val="en-US"/>
        </w:rPr>
        <w:t>of</w:t>
      </w:r>
      <w:r w:rsidRPr="00B91CD3">
        <w:rPr>
          <w:rFonts w:cstheme="minorHAnsi"/>
          <w:szCs w:val="24"/>
        </w:rPr>
        <w:t xml:space="preserve"> </w:t>
      </w:r>
      <w:r w:rsidRPr="00B91CD3">
        <w:rPr>
          <w:rFonts w:cstheme="minorHAnsi"/>
          <w:szCs w:val="24"/>
          <w:lang w:val="en-US"/>
        </w:rPr>
        <w:t>Support</w:t>
      </w:r>
      <w:r w:rsidRPr="00B91CD3">
        <w:rPr>
          <w:rFonts w:cstheme="minorHAnsi"/>
          <w:szCs w:val="24"/>
        </w:rPr>
        <w:t xml:space="preserve"> должен быть не менее 5-ти лет с момента производства оборудования.</w:t>
      </w:r>
    </w:p>
    <w:p w14:paraId="6E030BE6" w14:textId="16278498" w:rsidR="00680B97" w:rsidRPr="00680B97" w:rsidRDefault="00680B97" w:rsidP="00B91CD3">
      <w:pPr>
        <w:pStyle w:val="a3"/>
        <w:numPr>
          <w:ilvl w:val="1"/>
          <w:numId w:val="1"/>
        </w:numPr>
        <w:jc w:val="both"/>
      </w:pPr>
      <w:r>
        <w:rPr>
          <w:rFonts w:cstheme="minorHAnsi"/>
          <w:szCs w:val="24"/>
        </w:rPr>
        <w:t>Время оказания услуг в рамках технической поддержки – 24х7.</w:t>
      </w:r>
    </w:p>
    <w:p w14:paraId="4C126B57" w14:textId="2BC1501A" w:rsidR="00680B97" w:rsidRPr="009D2A91" w:rsidRDefault="00680B97" w:rsidP="00680B97">
      <w:pPr>
        <w:pStyle w:val="a3"/>
        <w:numPr>
          <w:ilvl w:val="1"/>
          <w:numId w:val="1"/>
        </w:numPr>
        <w:jc w:val="both"/>
      </w:pPr>
      <w:r>
        <w:rPr>
          <w:rFonts w:cstheme="minorHAnsi"/>
          <w:szCs w:val="24"/>
        </w:rPr>
        <w:t>Время реакции в рамках технической поддержки – не позднее следующего рабочего дня.</w:t>
      </w:r>
    </w:p>
    <w:p w14:paraId="207F2BAD" w14:textId="03155A57" w:rsidR="009D2A91" w:rsidRPr="00680B97" w:rsidRDefault="009D2A91" w:rsidP="00680B97">
      <w:pPr>
        <w:pStyle w:val="a3"/>
        <w:numPr>
          <w:ilvl w:val="1"/>
          <w:numId w:val="1"/>
        </w:numPr>
        <w:jc w:val="both"/>
      </w:pPr>
      <w:r>
        <w:rPr>
          <w:rFonts w:cstheme="minorHAnsi"/>
          <w:szCs w:val="24"/>
        </w:rPr>
        <w:t>Подтверждение наличия в Республике Узбекистан авторизованного сервисного центра и/или сервисного партнера с квалифицированным персоналом в штате.</w:t>
      </w:r>
    </w:p>
    <w:p w14:paraId="13C819C7" w14:textId="77777777" w:rsidR="00680B97" w:rsidRPr="00B91CD3" w:rsidRDefault="00680B97" w:rsidP="0012188D">
      <w:pPr>
        <w:ind w:left="360"/>
        <w:jc w:val="both"/>
      </w:pPr>
    </w:p>
    <w:p w14:paraId="4C301868" w14:textId="0F90FA79" w:rsidR="00867A85" w:rsidRDefault="00867A85" w:rsidP="00867A85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8" w:name="_Toc140073328"/>
      <w:r w:rsidRPr="00311C9B">
        <w:rPr>
          <w:rFonts w:asciiTheme="minorHAnsi" w:hAnsiTheme="minorHAnsi" w:cstheme="minorHAnsi"/>
          <w:sz w:val="24"/>
          <w:szCs w:val="24"/>
        </w:rPr>
        <w:t>Прочие требования</w:t>
      </w:r>
      <w:bookmarkEnd w:id="8"/>
    </w:p>
    <w:p w14:paraId="47E5BD16" w14:textId="77777777" w:rsidR="00343612" w:rsidRPr="00343612" w:rsidRDefault="00343612" w:rsidP="0012188D"/>
    <w:p w14:paraId="23F4D166" w14:textId="540AE7EE" w:rsidR="0054323C" w:rsidRDefault="0054323C" w:rsidP="0054323C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Требуется заложить обучение</w:t>
      </w:r>
      <w:r w:rsidR="00FB0280">
        <w:rPr>
          <w:rFonts w:cstheme="minorHAnsi"/>
          <w:szCs w:val="24"/>
        </w:rPr>
        <w:t xml:space="preserve"> не менее двух сотрудников Банка, курс </w:t>
      </w:r>
      <w:r w:rsidR="00B90573">
        <w:rPr>
          <w:rFonts w:cstheme="minorHAnsi"/>
          <w:szCs w:val="24"/>
        </w:rPr>
        <w:t xml:space="preserve">позволяющий производить установку, администрирование, конфигурирование и исправление неисправностей при работе </w:t>
      </w:r>
      <w:r w:rsidR="004B36DD">
        <w:rPr>
          <w:rFonts w:cstheme="minorHAnsi"/>
          <w:szCs w:val="24"/>
        </w:rPr>
        <w:t>с поставляемым оборудованием и программным обеспечением</w:t>
      </w:r>
      <w:r>
        <w:rPr>
          <w:rFonts w:cstheme="minorHAnsi"/>
          <w:szCs w:val="24"/>
        </w:rPr>
        <w:t>.</w:t>
      </w:r>
    </w:p>
    <w:p w14:paraId="569B7823" w14:textId="54358089" w:rsidR="00311C9B" w:rsidRDefault="00F034C0" w:rsidP="00F034C0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9" w:name="_Toc140073329"/>
      <w:r w:rsidRPr="00F034C0">
        <w:rPr>
          <w:rFonts w:asciiTheme="minorHAnsi" w:hAnsiTheme="minorHAnsi" w:cstheme="minorHAnsi"/>
          <w:sz w:val="24"/>
          <w:szCs w:val="24"/>
        </w:rPr>
        <w:t>Требования к обслуживанию</w:t>
      </w:r>
      <w:bookmarkEnd w:id="9"/>
    </w:p>
    <w:p w14:paraId="25C9E3D4" w14:textId="42C33157" w:rsidR="00F034C0" w:rsidRPr="00F034C0" w:rsidRDefault="00F034C0" w:rsidP="00F034C0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 w:rsidRPr="00F034C0">
        <w:rPr>
          <w:rFonts w:cstheme="minorHAnsi"/>
          <w:szCs w:val="24"/>
        </w:rPr>
        <w:t xml:space="preserve">Техническое обслуживание ПО и оборудования должно происходить по принципу «одного окна» - запросы как по работе </w:t>
      </w:r>
      <w:r w:rsidR="00CB011A" w:rsidRPr="00F034C0">
        <w:rPr>
          <w:rFonts w:cstheme="minorHAnsi"/>
          <w:szCs w:val="24"/>
        </w:rPr>
        <w:t>ПО,</w:t>
      </w:r>
      <w:r w:rsidRPr="00F034C0">
        <w:rPr>
          <w:rFonts w:cstheme="minorHAnsi"/>
          <w:szCs w:val="24"/>
        </w:rPr>
        <w:t xml:space="preserve"> так и по работе оборудования должны приниматься и обрабатываться в единой сервисной службе.</w:t>
      </w:r>
    </w:p>
    <w:p w14:paraId="4D36078B" w14:textId="77777777" w:rsidR="00F034C0" w:rsidRPr="00F034C0" w:rsidRDefault="00F034C0" w:rsidP="00F034C0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 w:rsidRPr="00F034C0">
        <w:rPr>
          <w:rFonts w:cstheme="minorHAnsi"/>
          <w:szCs w:val="24"/>
        </w:rPr>
        <w:t>Исполнителем должны быть оказаны следующие услуги по техническому обслуживанию оборудования:</w:t>
      </w:r>
    </w:p>
    <w:p w14:paraId="2CCC3CEF" w14:textId="7E3CDB60" w:rsidR="00F034C0" w:rsidRPr="00F034C0" w:rsidRDefault="00F034C0" w:rsidP="00F034C0">
      <w:pPr>
        <w:pStyle w:val="a3"/>
        <w:numPr>
          <w:ilvl w:val="0"/>
          <w:numId w:val="16"/>
        </w:numPr>
      </w:pPr>
      <w:r w:rsidRPr="00F034C0">
        <w:t xml:space="preserve">Бесплатная замена или ремонт неисправных компонентов оборудования. В случае выхода из строя обслуживаемого оборудования обеспечивается бесплатная диагностика, замена, ремонт или предоставление эквивалентных аналогов неисправных компонентов. Доставка необходимого оборудования и компонентов должна осуществляться специалистами </w:t>
      </w:r>
      <w:r>
        <w:t>Исполнителя</w:t>
      </w:r>
      <w:r w:rsidRPr="00F034C0">
        <w:t>.</w:t>
      </w:r>
    </w:p>
    <w:p w14:paraId="5BE2DC43" w14:textId="77777777" w:rsidR="00F034C0" w:rsidRDefault="00F034C0" w:rsidP="00F034C0">
      <w:pPr>
        <w:pStyle w:val="a3"/>
        <w:numPr>
          <w:ilvl w:val="0"/>
          <w:numId w:val="16"/>
        </w:numPr>
      </w:pPr>
      <w:r w:rsidRPr="00F034C0">
        <w:t xml:space="preserve">Восстановление работоспособности поддерживаемого оборудования и ПО. Работы специалиста </w:t>
      </w:r>
      <w:r>
        <w:t>Исполнителя</w:t>
      </w:r>
      <w:r w:rsidRPr="00F034C0">
        <w:t xml:space="preserve"> осуществляются до полного восстановления функционирования системы Заказчика. </w:t>
      </w:r>
    </w:p>
    <w:p w14:paraId="4BEACF74" w14:textId="77777777" w:rsidR="00F034C0" w:rsidRDefault="00F034C0" w:rsidP="00F034C0"/>
    <w:p w14:paraId="324A63B5" w14:textId="3AAEB858" w:rsidR="00F034C0" w:rsidRPr="00F034C0" w:rsidRDefault="00F034C0" w:rsidP="00F034C0">
      <w:pPr>
        <w:pStyle w:val="a3"/>
        <w:numPr>
          <w:ilvl w:val="1"/>
          <w:numId w:val="1"/>
        </w:numPr>
        <w:jc w:val="both"/>
        <w:rPr>
          <w:rFonts w:cstheme="minorHAnsi"/>
          <w:szCs w:val="24"/>
        </w:rPr>
      </w:pPr>
      <w:r w:rsidRPr="00F034C0">
        <w:rPr>
          <w:rFonts w:cstheme="minorHAnsi"/>
          <w:szCs w:val="24"/>
        </w:rPr>
        <w:t xml:space="preserve">Восстановление работоспособности обслуживаемого оборудования: </w:t>
      </w:r>
    </w:p>
    <w:p w14:paraId="6ADFEA26" w14:textId="77777777" w:rsidR="00F034C0" w:rsidRPr="00F034C0" w:rsidRDefault="00F034C0" w:rsidP="00F034C0">
      <w:pPr>
        <w:pStyle w:val="a3"/>
        <w:numPr>
          <w:ilvl w:val="0"/>
          <w:numId w:val="16"/>
        </w:numPr>
      </w:pPr>
      <w:r w:rsidRPr="00F034C0">
        <w:t>после размещения запроса на обслуживание, в случае полной потери работоспособности поддерживаемого оборудования;</w:t>
      </w:r>
    </w:p>
    <w:p w14:paraId="2B269404" w14:textId="19BBF48F" w:rsidR="00F034C0" w:rsidRPr="00F034C0" w:rsidRDefault="00F034C0" w:rsidP="00F034C0">
      <w:pPr>
        <w:pStyle w:val="a3"/>
        <w:numPr>
          <w:ilvl w:val="0"/>
          <w:numId w:val="16"/>
        </w:numPr>
      </w:pPr>
      <w:r w:rsidRPr="00F034C0">
        <w:lastRenderedPageBreak/>
        <w:t xml:space="preserve">после локализации неисправности специалистом </w:t>
      </w:r>
      <w:r w:rsidR="0099004D">
        <w:t>Исполнителя</w:t>
      </w:r>
      <w:r w:rsidRPr="00F034C0">
        <w:t>, в случае частичной потери работоспособности оборудования, не ведущей к остановке исполняемых задач Заказчика.</w:t>
      </w:r>
    </w:p>
    <w:p w14:paraId="020919A0" w14:textId="2F5812EF" w:rsidR="00F034C0" w:rsidRPr="00F034C0" w:rsidRDefault="00F034C0" w:rsidP="00F034C0">
      <w:pPr>
        <w:pStyle w:val="a3"/>
        <w:numPr>
          <w:ilvl w:val="0"/>
          <w:numId w:val="16"/>
        </w:numPr>
      </w:pPr>
      <w:r w:rsidRPr="00F034C0">
        <w:t xml:space="preserve">Визит специалиста </w:t>
      </w:r>
      <w:r w:rsidR="0099004D">
        <w:t>Исполнителя</w:t>
      </w:r>
      <w:r w:rsidRPr="00F034C0">
        <w:t xml:space="preserve"> на площадку Заказчика для проведения диагностики и ремонтно-восстановительных работ. Время осуществления визитов – круглосуточно (24х7), включая выходные и праздничные дни. </w:t>
      </w:r>
    </w:p>
    <w:p w14:paraId="318499D7" w14:textId="265044E2" w:rsidR="00F034C0" w:rsidRDefault="00F034C0" w:rsidP="0099004D">
      <w:pPr>
        <w:pStyle w:val="a3"/>
        <w:numPr>
          <w:ilvl w:val="0"/>
          <w:numId w:val="16"/>
        </w:numPr>
      </w:pPr>
      <w:r w:rsidRPr="0099004D">
        <w:t>Предоставление новых версий обслуживаемого ПО и кодов программных коррекций (</w:t>
      </w:r>
      <w:proofErr w:type="spellStart"/>
      <w:r w:rsidRPr="0099004D">
        <w:t>patches</w:t>
      </w:r>
      <w:proofErr w:type="spellEnd"/>
      <w:r w:rsidRPr="0099004D">
        <w:t xml:space="preserve">) по мере их выпуска компаниями-производителями. Также по требованию Заказчика специалисты </w:t>
      </w:r>
      <w:r w:rsidR="0099004D">
        <w:t>Исполнителя</w:t>
      </w:r>
      <w:r w:rsidRPr="0099004D">
        <w:t xml:space="preserve"> осуществят апгрейд микрокода: проведут предварительный анализ совместимости системных компонентов, апгрейд микрокода, а также тестовые мероприятия для проверки работоспособности оборудования.</w:t>
      </w:r>
    </w:p>
    <w:p w14:paraId="2085F001" w14:textId="77777777" w:rsidR="005A6CD5" w:rsidRPr="005A6CD5" w:rsidRDefault="005A6CD5" w:rsidP="005A6CD5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10" w:name="_Toc140073330"/>
      <w:r w:rsidRPr="005A6CD5">
        <w:rPr>
          <w:rFonts w:asciiTheme="minorHAnsi" w:hAnsiTheme="minorHAnsi" w:cstheme="minorHAnsi"/>
          <w:sz w:val="24"/>
          <w:szCs w:val="24"/>
        </w:rPr>
        <w:t>Требования к квалификации исполнителя</w:t>
      </w:r>
      <w:bookmarkEnd w:id="10"/>
    </w:p>
    <w:p w14:paraId="4D550E56" w14:textId="25468789" w:rsidR="005A6CD5" w:rsidRPr="005A6CD5" w:rsidRDefault="005A6CD5" w:rsidP="005A6CD5">
      <w:pPr>
        <w:pStyle w:val="af2"/>
        <w:spacing w:before="6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5A6CD5">
        <w:rPr>
          <w:rFonts w:asciiTheme="minorHAnsi" w:hAnsiTheme="minorHAnsi" w:cstheme="minorHAnsi"/>
          <w:color w:val="000000"/>
        </w:rPr>
        <w:t xml:space="preserve">Исполнитель должен иметь положительный опыт работ на рынке ИТ-услуг не менее </w:t>
      </w:r>
      <w:r>
        <w:rPr>
          <w:rFonts w:asciiTheme="minorHAnsi" w:hAnsiTheme="minorHAnsi" w:cstheme="minorHAnsi"/>
          <w:color w:val="000000"/>
        </w:rPr>
        <w:t>5</w:t>
      </w:r>
      <w:r w:rsidRPr="005A6CD5">
        <w:rPr>
          <w:rFonts w:asciiTheme="minorHAnsi" w:hAnsiTheme="minorHAnsi" w:cstheme="minorHAnsi"/>
          <w:color w:val="000000"/>
        </w:rPr>
        <w:t xml:space="preserve"> лет.</w:t>
      </w:r>
    </w:p>
    <w:p w14:paraId="5313C704" w14:textId="77777777" w:rsidR="005A6CD5" w:rsidRPr="005A6CD5" w:rsidRDefault="005A6CD5" w:rsidP="005A6CD5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5A6CD5">
        <w:rPr>
          <w:rFonts w:asciiTheme="minorHAnsi" w:hAnsiTheme="minorHAnsi" w:cstheme="minorHAnsi"/>
          <w:color w:val="000000"/>
        </w:rPr>
        <w:t>Исполнитель должен иметь сертифицированную систему менеджмента качества в соответствии с требованиями международного стандарта ISO 9001:2008.</w:t>
      </w:r>
    </w:p>
    <w:p w14:paraId="7F8B4198" w14:textId="77777777" w:rsidR="00CB011A" w:rsidRPr="005A6CD5" w:rsidRDefault="00CB011A" w:rsidP="00CB011A">
      <w:pPr>
        <w:pStyle w:val="af2"/>
        <w:spacing w:before="0" w:beforeAutospacing="0" w:after="0" w:afterAutospacing="0"/>
        <w:ind w:left="1571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27CB72F" w14:textId="2C16B598" w:rsidR="005A6CD5" w:rsidRPr="005A6CD5" w:rsidRDefault="005A6CD5" w:rsidP="005A6CD5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5A6CD5">
        <w:rPr>
          <w:rFonts w:asciiTheme="minorHAnsi" w:hAnsiTheme="minorHAnsi" w:cstheme="minorHAnsi"/>
          <w:color w:val="000000"/>
        </w:rPr>
        <w:t>Исполнитель должен подтвердить наличие текущих партнерских статусов у производителей оборудования</w:t>
      </w:r>
      <w:r w:rsidR="00360B99">
        <w:rPr>
          <w:rFonts w:asciiTheme="minorHAnsi" w:hAnsiTheme="minorHAnsi" w:cstheme="minorHAnsi"/>
          <w:color w:val="000000"/>
        </w:rPr>
        <w:t>.</w:t>
      </w:r>
    </w:p>
    <w:p w14:paraId="54A01B14" w14:textId="2C927155" w:rsidR="005A6CD5" w:rsidRPr="005A6CD5" w:rsidRDefault="005A6CD5" w:rsidP="005A6CD5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5A6CD5">
        <w:rPr>
          <w:rFonts w:asciiTheme="minorHAnsi" w:hAnsiTheme="minorHAnsi" w:cstheme="minorHAnsi"/>
          <w:color w:val="000000"/>
        </w:rPr>
        <w:t>Исполнитель должен иметь в штате специалистов, обладающих сертификатами</w:t>
      </w:r>
      <w:r w:rsidR="004B36DD">
        <w:rPr>
          <w:rFonts w:asciiTheme="minorHAnsi" w:hAnsiTheme="minorHAnsi" w:cstheme="minorHAnsi"/>
          <w:color w:val="000000"/>
        </w:rPr>
        <w:t xml:space="preserve"> по оборудованию.</w:t>
      </w:r>
    </w:p>
    <w:p w14:paraId="3EC99059" w14:textId="6BC24220" w:rsidR="005A6CD5" w:rsidRPr="005A6CD5" w:rsidRDefault="005A6CD5" w:rsidP="00977513">
      <w:pPr>
        <w:pStyle w:val="af2"/>
        <w:spacing w:before="0" w:beforeAutospacing="0" w:after="0" w:afterAutospacing="0"/>
        <w:ind w:left="1571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05ECC859" w14:textId="78C0EB2F" w:rsidR="005A6CD5" w:rsidRPr="005A6CD5" w:rsidRDefault="005A6CD5" w:rsidP="005A6CD5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5A6CD5">
        <w:rPr>
          <w:rFonts w:asciiTheme="minorHAnsi" w:hAnsiTheme="minorHAnsi" w:cstheme="minorHAnsi"/>
          <w:color w:val="000000"/>
        </w:rPr>
        <w:t xml:space="preserve">Исполнитель должен иметь положительный опыт работы по техническому обслуживанию оборудования. Исполнитель должен предоставить перечень проектов, в которых Заказчику предоставлялись услуги по </w:t>
      </w:r>
      <w:r w:rsidR="00360B99">
        <w:rPr>
          <w:rFonts w:asciiTheme="minorHAnsi" w:hAnsiTheme="minorHAnsi" w:cstheme="minorHAnsi"/>
          <w:color w:val="000000"/>
        </w:rPr>
        <w:t xml:space="preserve">внедрению оборудования </w:t>
      </w:r>
      <w:r w:rsidR="00360B99">
        <w:rPr>
          <w:rFonts w:asciiTheme="minorHAnsi" w:hAnsiTheme="minorHAnsi" w:cstheme="minorHAnsi"/>
          <w:color w:val="000000"/>
          <w:lang w:val="en-US"/>
        </w:rPr>
        <w:t>NGFW</w:t>
      </w:r>
      <w:r w:rsidRPr="005A6CD5">
        <w:rPr>
          <w:rFonts w:asciiTheme="minorHAnsi" w:hAnsiTheme="minorHAnsi" w:cstheme="minorHAnsi"/>
          <w:color w:val="000000"/>
        </w:rPr>
        <w:t>.</w:t>
      </w:r>
    </w:p>
    <w:p w14:paraId="283223CC" w14:textId="77777777" w:rsidR="005A6CD5" w:rsidRDefault="005A6CD5" w:rsidP="005A6CD5"/>
    <w:p w14:paraId="68000698" w14:textId="77777777" w:rsidR="00BA104C" w:rsidRPr="00BA104C" w:rsidRDefault="00BA104C" w:rsidP="00BA104C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11" w:name="_Toc140073331"/>
      <w:r w:rsidRPr="00BA104C">
        <w:rPr>
          <w:rFonts w:asciiTheme="minorHAnsi" w:hAnsiTheme="minorHAnsi" w:cstheme="minorHAnsi"/>
          <w:sz w:val="24"/>
          <w:szCs w:val="24"/>
        </w:rPr>
        <w:t>Порядок контроля и приемки</w:t>
      </w:r>
      <w:bookmarkEnd w:id="11"/>
    </w:p>
    <w:p w14:paraId="6409DEA4" w14:textId="0AD4F6E6" w:rsidR="00BA104C" w:rsidRPr="00BA104C" w:rsidRDefault="00BA104C" w:rsidP="00BA104C">
      <w:pPr>
        <w:pStyle w:val="af2"/>
        <w:spacing w:before="6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BA104C">
        <w:rPr>
          <w:rFonts w:asciiTheme="minorHAnsi" w:hAnsiTheme="minorHAnsi" w:cstheme="minorHAnsi"/>
          <w:color w:val="000000"/>
        </w:rPr>
        <w:t xml:space="preserve">В целях проверки соответствия </w:t>
      </w:r>
      <w:r w:rsidR="00C01017">
        <w:rPr>
          <w:rFonts w:asciiTheme="minorHAnsi" w:hAnsiTheme="minorHAnsi" w:cstheme="minorHAnsi"/>
          <w:color w:val="000000"/>
        </w:rPr>
        <w:t>оборудования</w:t>
      </w:r>
      <w:r w:rsidRPr="00BA104C">
        <w:rPr>
          <w:rFonts w:asciiTheme="minorHAnsi" w:hAnsiTheme="minorHAnsi" w:cstheme="minorHAnsi"/>
          <w:color w:val="000000"/>
        </w:rPr>
        <w:t xml:space="preserve"> требованиям технического задания перед вводом системы в промышленную эксплуатацию проводятся приемочные испытания.</w:t>
      </w:r>
    </w:p>
    <w:p w14:paraId="69AF2938" w14:textId="77777777" w:rsidR="00BA104C" w:rsidRPr="00BA104C" w:rsidRDefault="00BA104C" w:rsidP="00BA104C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BA104C">
        <w:rPr>
          <w:rFonts w:asciiTheme="minorHAnsi" w:hAnsiTheme="minorHAnsi" w:cstheme="minorHAnsi"/>
          <w:color w:val="000000"/>
        </w:rPr>
        <w:t>Приемочные испытания проводятся в соответствии с разработанной Программой и методикой испытаний.</w:t>
      </w:r>
    </w:p>
    <w:p w14:paraId="70AE70C8" w14:textId="77777777" w:rsidR="00BA104C" w:rsidRPr="00BA104C" w:rsidRDefault="00BA104C" w:rsidP="00BA104C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BA104C">
        <w:rPr>
          <w:rFonts w:asciiTheme="minorHAnsi" w:hAnsiTheme="minorHAnsi" w:cstheme="minorHAnsi"/>
          <w:color w:val="000000"/>
        </w:rPr>
        <w:t>Приемочная комиссия назначается Заказчиком. В состав приемочной комиссии включаются представители Исполнителя.</w:t>
      </w:r>
    </w:p>
    <w:p w14:paraId="6F299467" w14:textId="77777777" w:rsidR="00BA104C" w:rsidRPr="00BA104C" w:rsidRDefault="00BA104C" w:rsidP="00BA104C">
      <w:pPr>
        <w:pStyle w:val="af2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</w:rPr>
      </w:pPr>
      <w:r w:rsidRPr="00BA104C">
        <w:rPr>
          <w:rFonts w:asciiTheme="minorHAnsi" w:hAnsiTheme="minorHAnsi" w:cstheme="minorHAnsi"/>
          <w:color w:val="000000"/>
        </w:rPr>
        <w:t>Результатами работы приемочной комиссии являются акты сдачи-приемки по соответствующему этапу или протоколы разногласий с мотивированными замечаниями по выявленным недостаткам.</w:t>
      </w:r>
    </w:p>
    <w:p w14:paraId="292F150D" w14:textId="77777777" w:rsidR="00BA104C" w:rsidRPr="00BA104C" w:rsidRDefault="00BA104C" w:rsidP="00BA104C">
      <w:pPr>
        <w:pStyle w:val="af2"/>
        <w:spacing w:before="0" w:beforeAutospacing="0" w:after="60" w:afterAutospacing="0"/>
        <w:ind w:firstLine="851"/>
        <w:jc w:val="both"/>
        <w:rPr>
          <w:rFonts w:asciiTheme="minorHAnsi" w:hAnsiTheme="minorHAnsi" w:cstheme="minorHAnsi"/>
        </w:rPr>
      </w:pPr>
      <w:r w:rsidRPr="00BA104C">
        <w:rPr>
          <w:rFonts w:asciiTheme="minorHAnsi" w:hAnsiTheme="minorHAnsi" w:cstheme="minorHAnsi"/>
          <w:color w:val="000000"/>
        </w:rPr>
        <w:lastRenderedPageBreak/>
        <w:t>Исполнитель в течение согласованного с Заказчиком времени устраняет указанные в протоколе разногласий недостатки. Факт устранения недостатков подтверждается соответствующим протоколом устранения недостатков.</w:t>
      </w:r>
    </w:p>
    <w:p w14:paraId="3916978C" w14:textId="77777777" w:rsidR="00BA104C" w:rsidRPr="0099004D" w:rsidRDefault="00BA104C" w:rsidP="00BA104C"/>
    <w:sectPr w:rsidR="00BA104C" w:rsidRPr="00990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7212" w14:textId="77777777" w:rsidR="00A3623E" w:rsidRDefault="00A3623E" w:rsidP="00A529EA">
      <w:r>
        <w:separator/>
      </w:r>
    </w:p>
  </w:endnote>
  <w:endnote w:type="continuationSeparator" w:id="0">
    <w:p w14:paraId="7D741411" w14:textId="77777777" w:rsidR="00A3623E" w:rsidRDefault="00A3623E" w:rsidP="00A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9D42" w14:textId="77777777" w:rsidR="00A3623E" w:rsidRDefault="00A3623E" w:rsidP="00A529EA">
      <w:r>
        <w:separator/>
      </w:r>
    </w:p>
  </w:footnote>
  <w:footnote w:type="continuationSeparator" w:id="0">
    <w:p w14:paraId="240D083B" w14:textId="77777777" w:rsidR="00A3623E" w:rsidRDefault="00A3623E" w:rsidP="00A5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0AE22BB5"/>
    <w:multiLevelType w:val="multilevel"/>
    <w:tmpl w:val="E3C2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81D7B"/>
    <w:multiLevelType w:val="multilevel"/>
    <w:tmpl w:val="42C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15EDD"/>
    <w:multiLevelType w:val="hybridMultilevel"/>
    <w:tmpl w:val="F85A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D9F"/>
    <w:multiLevelType w:val="hybridMultilevel"/>
    <w:tmpl w:val="2A26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3907"/>
    <w:multiLevelType w:val="hybridMultilevel"/>
    <w:tmpl w:val="EA125D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900154"/>
    <w:multiLevelType w:val="hybridMultilevel"/>
    <w:tmpl w:val="4B70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4B60"/>
    <w:multiLevelType w:val="multilevel"/>
    <w:tmpl w:val="715895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8" w15:restartNumberingAfterBreak="0">
    <w:nsid w:val="291253CF"/>
    <w:multiLevelType w:val="multilevel"/>
    <w:tmpl w:val="F0B4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B6E44"/>
    <w:multiLevelType w:val="hybridMultilevel"/>
    <w:tmpl w:val="0650684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2AEC570B"/>
    <w:multiLevelType w:val="hybridMultilevel"/>
    <w:tmpl w:val="050602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582C19"/>
    <w:multiLevelType w:val="hybridMultilevel"/>
    <w:tmpl w:val="EC24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03175"/>
    <w:multiLevelType w:val="hybridMultilevel"/>
    <w:tmpl w:val="1C9A93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5CB54E71"/>
    <w:multiLevelType w:val="multilevel"/>
    <w:tmpl w:val="28FC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A4450"/>
    <w:multiLevelType w:val="multilevel"/>
    <w:tmpl w:val="020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C28A5"/>
    <w:multiLevelType w:val="multilevel"/>
    <w:tmpl w:val="FAB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823211">
    <w:abstractNumId w:val="7"/>
  </w:num>
  <w:num w:numId="2" w16cid:durableId="64574336">
    <w:abstractNumId w:val="13"/>
  </w:num>
  <w:num w:numId="3" w16cid:durableId="41100386">
    <w:abstractNumId w:val="0"/>
  </w:num>
  <w:num w:numId="4" w16cid:durableId="160122627">
    <w:abstractNumId w:val="14"/>
  </w:num>
  <w:num w:numId="5" w16cid:durableId="551307653">
    <w:abstractNumId w:val="7"/>
  </w:num>
  <w:num w:numId="6" w16cid:durableId="845752335">
    <w:abstractNumId w:val="7"/>
  </w:num>
  <w:num w:numId="7" w16cid:durableId="601107447">
    <w:abstractNumId w:val="7"/>
  </w:num>
  <w:num w:numId="8" w16cid:durableId="1236865626">
    <w:abstractNumId w:val="7"/>
  </w:num>
  <w:num w:numId="9" w16cid:durableId="2047757103">
    <w:abstractNumId w:val="7"/>
  </w:num>
  <w:num w:numId="10" w16cid:durableId="704990499">
    <w:abstractNumId w:val="7"/>
  </w:num>
  <w:num w:numId="11" w16cid:durableId="1225140247">
    <w:abstractNumId w:val="7"/>
  </w:num>
  <w:num w:numId="12" w16cid:durableId="1220630764">
    <w:abstractNumId w:val="7"/>
  </w:num>
  <w:num w:numId="13" w16cid:durableId="1230574916">
    <w:abstractNumId w:val="7"/>
  </w:num>
  <w:num w:numId="14" w16cid:durableId="380638779">
    <w:abstractNumId w:val="7"/>
  </w:num>
  <w:num w:numId="15" w16cid:durableId="452793618">
    <w:abstractNumId w:val="7"/>
  </w:num>
  <w:num w:numId="16" w16cid:durableId="903102261">
    <w:abstractNumId w:val="3"/>
  </w:num>
  <w:num w:numId="17" w16cid:durableId="148795379">
    <w:abstractNumId w:val="17"/>
  </w:num>
  <w:num w:numId="18" w16cid:durableId="1990212177">
    <w:abstractNumId w:val="7"/>
  </w:num>
  <w:num w:numId="19" w16cid:durableId="9841601">
    <w:abstractNumId w:val="1"/>
  </w:num>
  <w:num w:numId="20" w16cid:durableId="1090854656">
    <w:abstractNumId w:val="15"/>
  </w:num>
  <w:num w:numId="21" w16cid:durableId="1854149634">
    <w:abstractNumId w:val="2"/>
  </w:num>
  <w:num w:numId="22" w16cid:durableId="1386293812">
    <w:abstractNumId w:val="16"/>
  </w:num>
  <w:num w:numId="23" w16cid:durableId="1290358050">
    <w:abstractNumId w:val="8"/>
  </w:num>
  <w:num w:numId="24" w16cid:durableId="600648843">
    <w:abstractNumId w:val="7"/>
  </w:num>
  <w:num w:numId="25" w16cid:durableId="991107167">
    <w:abstractNumId w:val="7"/>
  </w:num>
  <w:num w:numId="26" w16cid:durableId="1446851279">
    <w:abstractNumId w:val="7"/>
  </w:num>
  <w:num w:numId="27" w16cid:durableId="524635245">
    <w:abstractNumId w:val="10"/>
  </w:num>
  <w:num w:numId="28" w16cid:durableId="1818834702">
    <w:abstractNumId w:val="12"/>
  </w:num>
  <w:num w:numId="29" w16cid:durableId="492838120">
    <w:abstractNumId w:val="5"/>
  </w:num>
  <w:num w:numId="30" w16cid:durableId="470369328">
    <w:abstractNumId w:val="6"/>
  </w:num>
  <w:num w:numId="31" w16cid:durableId="1304311646">
    <w:abstractNumId w:val="11"/>
  </w:num>
  <w:num w:numId="32" w16cid:durableId="1203589856">
    <w:abstractNumId w:val="4"/>
  </w:num>
  <w:num w:numId="33" w16cid:durableId="1715889237">
    <w:abstractNumId w:val="7"/>
  </w:num>
  <w:num w:numId="34" w16cid:durableId="583955844">
    <w:abstractNumId w:val="9"/>
  </w:num>
  <w:num w:numId="35" w16cid:durableId="607348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EA"/>
    <w:rsid w:val="000859C4"/>
    <w:rsid w:val="000C6234"/>
    <w:rsid w:val="000F11CA"/>
    <w:rsid w:val="0012188D"/>
    <w:rsid w:val="00123985"/>
    <w:rsid w:val="00156C62"/>
    <w:rsid w:val="00187143"/>
    <w:rsid w:val="001B4A4C"/>
    <w:rsid w:val="001E0BD1"/>
    <w:rsid w:val="00211832"/>
    <w:rsid w:val="00243357"/>
    <w:rsid w:val="00246072"/>
    <w:rsid w:val="00280992"/>
    <w:rsid w:val="00311C9B"/>
    <w:rsid w:val="00334EEB"/>
    <w:rsid w:val="00343612"/>
    <w:rsid w:val="00351822"/>
    <w:rsid w:val="00360B99"/>
    <w:rsid w:val="003B3572"/>
    <w:rsid w:val="003C456E"/>
    <w:rsid w:val="003F2DE9"/>
    <w:rsid w:val="00413B04"/>
    <w:rsid w:val="00420069"/>
    <w:rsid w:val="00440D27"/>
    <w:rsid w:val="00453ECC"/>
    <w:rsid w:val="00455CF2"/>
    <w:rsid w:val="00482F92"/>
    <w:rsid w:val="00494D36"/>
    <w:rsid w:val="004B36DD"/>
    <w:rsid w:val="004C04B9"/>
    <w:rsid w:val="004D0C2F"/>
    <w:rsid w:val="004E52E0"/>
    <w:rsid w:val="00505C19"/>
    <w:rsid w:val="0054323C"/>
    <w:rsid w:val="005A6CD5"/>
    <w:rsid w:val="005E41F7"/>
    <w:rsid w:val="00623F2E"/>
    <w:rsid w:val="006248BB"/>
    <w:rsid w:val="00644EC8"/>
    <w:rsid w:val="0065559D"/>
    <w:rsid w:val="006626C8"/>
    <w:rsid w:val="00680B97"/>
    <w:rsid w:val="00720363"/>
    <w:rsid w:val="00782919"/>
    <w:rsid w:val="007B0CEA"/>
    <w:rsid w:val="007C0E11"/>
    <w:rsid w:val="007C3D0C"/>
    <w:rsid w:val="007E1EDE"/>
    <w:rsid w:val="00843055"/>
    <w:rsid w:val="00857B11"/>
    <w:rsid w:val="00867A85"/>
    <w:rsid w:val="00977513"/>
    <w:rsid w:val="009807BE"/>
    <w:rsid w:val="00984253"/>
    <w:rsid w:val="0099004D"/>
    <w:rsid w:val="009D2A91"/>
    <w:rsid w:val="009E11E4"/>
    <w:rsid w:val="00A26565"/>
    <w:rsid w:val="00A3623E"/>
    <w:rsid w:val="00A45462"/>
    <w:rsid w:val="00A529EA"/>
    <w:rsid w:val="00A56FBE"/>
    <w:rsid w:val="00A93567"/>
    <w:rsid w:val="00AA0E88"/>
    <w:rsid w:val="00AD342A"/>
    <w:rsid w:val="00AD57E3"/>
    <w:rsid w:val="00B31A78"/>
    <w:rsid w:val="00B53D37"/>
    <w:rsid w:val="00B74753"/>
    <w:rsid w:val="00B90573"/>
    <w:rsid w:val="00B91CD3"/>
    <w:rsid w:val="00B95BDD"/>
    <w:rsid w:val="00BA104C"/>
    <w:rsid w:val="00BD238A"/>
    <w:rsid w:val="00C01017"/>
    <w:rsid w:val="00C8343F"/>
    <w:rsid w:val="00CA3578"/>
    <w:rsid w:val="00CB011A"/>
    <w:rsid w:val="00D10F7D"/>
    <w:rsid w:val="00D240BC"/>
    <w:rsid w:val="00D81E71"/>
    <w:rsid w:val="00DB03C9"/>
    <w:rsid w:val="00DF2164"/>
    <w:rsid w:val="00E00C86"/>
    <w:rsid w:val="00E23126"/>
    <w:rsid w:val="00EA5343"/>
    <w:rsid w:val="00ED649C"/>
    <w:rsid w:val="00F00032"/>
    <w:rsid w:val="00F034C0"/>
    <w:rsid w:val="00F25B02"/>
    <w:rsid w:val="00F430D1"/>
    <w:rsid w:val="00F465A7"/>
    <w:rsid w:val="00F540A7"/>
    <w:rsid w:val="00F7173E"/>
    <w:rsid w:val="00F8048C"/>
    <w:rsid w:val="00F81DA9"/>
    <w:rsid w:val="00FA2401"/>
    <w:rsid w:val="00FB0280"/>
    <w:rsid w:val="00FC7937"/>
    <w:rsid w:val="00FF4927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6BC"/>
  <w15:chartTrackingRefBased/>
  <w15:docId w15:val="{F8D53C04-E5A9-2344-B371-C757457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9EA"/>
    <w:pPr>
      <w:keepNext/>
      <w:keepLines/>
      <w:numPr>
        <w:numId w:val="1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EA"/>
    <w:rPr>
      <w:rFonts w:ascii="Times New Roman" w:eastAsiaTheme="majorEastAsia" w:hAnsi="Times New Roman" w:cstheme="majorBidi"/>
      <w:b/>
      <w:bCs/>
      <w:kern w:val="0"/>
      <w:sz w:val="28"/>
      <w:szCs w:val="28"/>
      <w:lang w:val="ru-RU"/>
      <w14:ligatures w14:val="none"/>
    </w:rPr>
  </w:style>
  <w:style w:type="paragraph" w:styleId="a3">
    <w:name w:val="List Paragraph"/>
    <w:basedOn w:val="a"/>
    <w:uiPriority w:val="34"/>
    <w:qFormat/>
    <w:rsid w:val="00A529EA"/>
    <w:pPr>
      <w:spacing w:after="200" w:line="276" w:lineRule="auto"/>
      <w:ind w:left="720"/>
      <w:contextualSpacing/>
    </w:pPr>
    <w:rPr>
      <w:rFonts w:eastAsiaTheme="minorEastAsia"/>
      <w:kern w:val="0"/>
      <w:szCs w:val="22"/>
      <w14:ligatures w14:val="none"/>
    </w:rPr>
  </w:style>
  <w:style w:type="table" w:styleId="a4">
    <w:name w:val="Table Grid"/>
    <w:basedOn w:val="a1"/>
    <w:uiPriority w:val="59"/>
    <w:rsid w:val="00A529E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529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29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29EA"/>
    <w:rPr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DF2164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3C456E"/>
    <w:pPr>
      <w:tabs>
        <w:tab w:val="left" w:pos="480"/>
        <w:tab w:val="right" w:leader="dot" w:pos="9350"/>
      </w:tabs>
      <w:spacing w:before="120"/>
    </w:pPr>
    <w:rPr>
      <w:rFonts w:cstheme="minorHAnsi"/>
      <w:b/>
      <w:bCs/>
      <w:i/>
      <w:iCs/>
    </w:rPr>
  </w:style>
  <w:style w:type="character" w:styleId="a9">
    <w:name w:val="Hyperlink"/>
    <w:basedOn w:val="a0"/>
    <w:uiPriority w:val="99"/>
    <w:unhideWhenUsed/>
    <w:rsid w:val="00DF216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DF216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DF2164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F2164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F2164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F2164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F2164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F2164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F2164"/>
    <w:pPr>
      <w:ind w:left="1920"/>
    </w:pPr>
    <w:rPr>
      <w:rFonts w:cstheme="minorHAnsi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56C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6C6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6C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C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6C6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6C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C62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867A85"/>
  </w:style>
  <w:style w:type="character" w:customStyle="1" w:styleId="20">
    <w:name w:val="Заголовок 2 Знак"/>
    <w:basedOn w:val="a0"/>
    <w:link w:val="2"/>
    <w:uiPriority w:val="9"/>
    <w:semiHidden/>
    <w:rsid w:val="003436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361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2">
    <w:name w:val="Normal (Web)"/>
    <w:basedOn w:val="a"/>
    <w:uiPriority w:val="99"/>
    <w:semiHidden/>
    <w:unhideWhenUsed/>
    <w:rsid w:val="00BA10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BD9FE-567D-421F-95B4-84C40026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Saprikin</dc:creator>
  <cp:keywords/>
  <dc:description/>
  <cp:lastModifiedBy>Oleg Gribkov</cp:lastModifiedBy>
  <cp:revision>45</cp:revision>
  <dcterms:created xsi:type="dcterms:W3CDTF">2023-05-16T12:53:00Z</dcterms:created>
  <dcterms:modified xsi:type="dcterms:W3CDTF">2023-07-12T12:15:00Z</dcterms:modified>
</cp:coreProperties>
</file>